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36" w:rsidRDefault="00A06536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</w:rPr>
      </w:pPr>
      <w:bookmarkStart w:id="0" w:name="_Toc54018090"/>
      <w:r w:rsidRPr="002A22D2">
        <w:rPr>
          <w:b/>
        </w:rPr>
        <w:t>Тема 1. 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</w:t>
      </w:r>
    </w:p>
    <w:p w:rsidR="0028395C" w:rsidRPr="0028395C" w:rsidRDefault="00AA790D" w:rsidP="00A705C4">
      <w:pPr>
        <w:tabs>
          <w:tab w:val="left" w:pos="993"/>
        </w:tabs>
        <w:spacing w:before="200" w:after="200" w:line="360" w:lineRule="auto"/>
        <w:ind w:firstLine="709"/>
        <w:jc w:val="both"/>
      </w:pPr>
      <w:r w:rsidRPr="00AA790D">
        <w:rPr>
          <w:b/>
        </w:rPr>
        <w:t>Цели и задачи работодателя по достижению целей в области охраны труда</w:t>
      </w:r>
      <w:r w:rsidR="0028395C" w:rsidRPr="0028395C">
        <w:rPr>
          <w:b/>
        </w:rPr>
        <w:t>: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обеспечение приоритета сохранения жизни и здоровья работников и обучающихся;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реализация федеральных законов и иных нормативных правовых актов РФ в области охраны труда, а также федеральных целевых, отраслевых и территориальных целевых программ улучшения условий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 xml:space="preserve">эффективное, устойчивое, научно-обоснованное, социально и экономически сбалансированное развитие </w:t>
      </w:r>
      <w:r w:rsidR="008569EE">
        <w:t>организации</w:t>
      </w:r>
      <w:r w:rsidRPr="0028395C">
        <w:t xml:space="preserve"> с обеспечением охраны труда работников и обучающихся в соответствии с требованиями законодательных и иных нормативных правовых актов;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выполнение требований государственного управления в области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выполнение требований государственного надзора и контроля соблюдения требований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содействие общественному контролю соблюдения прав и законных интересов работников в области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обеспечение деятельности, направленной на профилактику и предупреждение производственного травматизма и профессиональной заболеваемости, в том числе:</w:t>
      </w:r>
    </w:p>
    <w:p w:rsidR="0028395C" w:rsidRPr="0028395C" w:rsidRDefault="0028395C" w:rsidP="00A705C4">
      <w:pPr>
        <w:numPr>
          <w:ilvl w:val="0"/>
          <w:numId w:val="3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расследование несчастных случаев на производстве и профессиональных заболеваний в соответствии с законами и правилами РФ;</w:t>
      </w:r>
    </w:p>
    <w:p w:rsidR="0028395C" w:rsidRPr="0028395C" w:rsidRDefault="0028395C" w:rsidP="00A705C4">
      <w:pPr>
        <w:numPr>
          <w:ilvl w:val="0"/>
          <w:numId w:val="3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защита законных интересов работников и обучающихся,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28395C" w:rsidRPr="0028395C" w:rsidRDefault="0028395C" w:rsidP="00A705C4">
      <w:pPr>
        <w:numPr>
          <w:ilvl w:val="0"/>
          <w:numId w:val="3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проведение медицинских осмотров и т.д.;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планирование и координация деятельности в области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подготовка и повышение квалификации специалистов по охране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организация государственной статической отчетности об условиях труда, производственном травматизме, профессиональной заболеваемости и об их материальных последствиях на предприятии;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обеспечение функционирования информационной системы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проведение специальной оценки условий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международное сотрудничество в области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распространение передового отечественного и зарубежного опыта работы по улучшению условий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разработка и внедрение безопасной техники и технологий;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материально-техническое обеспечение мероприятий по охране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распространение передового отечественного и зарубежного опыта работы по улучшению условий охраны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разработка и внедрение безопасной техники и технологий;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материально-техническое обеспечение мероприятий по охране труда;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обеспечение работников средствами индивидуальной и коллективной защиты, а также бытовыми помещениями и устройствами;</w:t>
      </w:r>
    </w:p>
    <w:p w:rsidR="0028395C" w:rsidRPr="0028395C" w:rsidRDefault="0028395C" w:rsidP="00A705C4">
      <w:pPr>
        <w:numPr>
          <w:ilvl w:val="0"/>
          <w:numId w:val="3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</w:pPr>
      <w:r w:rsidRPr="0028395C">
        <w:t>обучение работников по охране труда.</w:t>
      </w:r>
    </w:p>
    <w:p w:rsidR="0028395C" w:rsidRPr="0028395C" w:rsidRDefault="00AA790D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i/>
          <w:iCs/>
        </w:rPr>
      </w:pPr>
      <w:r w:rsidRPr="00AA790D">
        <w:rPr>
          <w:b/>
          <w:i/>
          <w:iCs/>
        </w:rPr>
        <w:t>Обязанности работодателя по обеспечению безопасных условий и охраны труда</w:t>
      </w:r>
      <w:r w:rsidR="0028395C" w:rsidRPr="0028395C">
        <w:rPr>
          <w:b/>
          <w:i/>
          <w:iCs/>
        </w:rPr>
        <w:t>: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создание и функционирование Системы управления охраной труда;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соответствующие требованиям охраны труда условия труда на каждом рабочем месте;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 xml:space="preserve">обучение безопасным методам и приемам выполнения работ, </w:t>
      </w:r>
      <w:proofErr w:type="gramStart"/>
      <w:r w:rsidRPr="0028395C">
        <w:t>приемам оказания первой помощи</w:t>
      </w:r>
      <w:proofErr w:type="gramEnd"/>
      <w:r w:rsidRPr="0028395C"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расследование и учет в установленном Трудовым Кодексом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ознакомление работников с требованиями охраны труда;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Трудового кодекса РФ для принятия локальных нормативных актов;</w:t>
      </w:r>
    </w:p>
    <w:p w:rsidR="0028395C" w:rsidRPr="0028395C" w:rsidRDefault="0028395C" w:rsidP="00A705C4">
      <w:pPr>
        <w:numPr>
          <w:ilvl w:val="0"/>
          <w:numId w:val="3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28395C"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5A325C" w:rsidRPr="005A325C" w:rsidRDefault="005A325C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</w:rPr>
      </w:pPr>
      <w:r w:rsidRPr="005A325C">
        <w:rPr>
          <w:b/>
        </w:rPr>
        <w:t>Тема 2. Лидерство в области охраны труда</w:t>
      </w:r>
    </w:p>
    <w:p w:rsidR="005A325C" w:rsidRPr="00112860" w:rsidRDefault="005A325C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</w:rPr>
      </w:pPr>
      <w:r w:rsidRPr="00112860">
        <w:rPr>
          <w:b/>
          <w:bCs/>
        </w:rPr>
        <w:t>Задачи</w:t>
      </w:r>
      <w:r w:rsidRPr="00112860">
        <w:rPr>
          <w:b/>
        </w:rPr>
        <w:t xml:space="preserve">: </w:t>
      </w:r>
    </w:p>
    <w:p w:rsidR="005A325C" w:rsidRPr="005A325C" w:rsidRDefault="005A325C" w:rsidP="00A705C4">
      <w:pPr>
        <w:numPr>
          <w:ilvl w:val="0"/>
          <w:numId w:val="3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определение заинтересованных сторон в процессе формирования и развития лидерских качеств в области промышленной безопасности и охраны труда у работников различных уровней; </w:t>
      </w:r>
    </w:p>
    <w:p w:rsidR="005A325C" w:rsidRPr="005A325C" w:rsidRDefault="005A325C" w:rsidP="00A705C4">
      <w:pPr>
        <w:numPr>
          <w:ilvl w:val="0"/>
          <w:numId w:val="3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определение ключевых характеристик лидерства в области промышленной безопасности и охраны труда; </w:t>
      </w:r>
    </w:p>
    <w:p w:rsidR="005A325C" w:rsidRPr="005A325C" w:rsidRDefault="005A325C" w:rsidP="00A705C4">
      <w:pPr>
        <w:numPr>
          <w:ilvl w:val="0"/>
          <w:numId w:val="3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описание основных процессов формирования лидерства и определение способов их реализации: критерии лидерства, личные обязательства и цели, мониторинг и оценка выполнения обязательств лидера.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Для достижения высоких результатов производственной деятельности требуется выполнение запланированных показателей в области ПБОТОС, достижения целей и задач по защите жизни и здоровья работников организации и подрядных организаций, а также по защите окружающей среды и физических активов, репутации организации.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Все руководители в организации должны нести ответственность за достижение целей в области ПБОТОС путем демонстрации надлежащего безопасного поведения и лидерства в области ПБОТОС, четкого распределения обязанностей и ответственности в данном направлении, обеспечения необходимых ресурсов, а также с помощью измерения, анализа и непрерывного улучшения показателей в области ПБОТОС.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>Главная задача лидера в области ПБОТОС применять на практике, демонстрировать важность соблюдения требований по ПБОТОС и вдохновлять работников организации соблюдать требования ПБОТОС и следовать принципам ПБОТОС, установленным в Политике организации в области промышленной безопасности, охраны труда и окружающей среды, а также контролировать их исполнение.</w:t>
      </w:r>
    </w:p>
    <w:p w:rsidR="005A325C" w:rsidRPr="005A325C" w:rsidRDefault="005A325C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</w:rPr>
      </w:pPr>
      <w:r w:rsidRPr="005A325C">
        <w:rPr>
          <w:b/>
        </w:rPr>
        <w:t xml:space="preserve">Термины и определения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Аудит</w:t>
      </w:r>
      <w:r w:rsidRPr="005A325C">
        <w:t xml:space="preserve"> – систематический, независимый и документированный процесс получения свидетельств аудита (проверки) и объективного их оценивания с целью установления степени выполнения согласованных критериев аудита (проверки).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Безопасное действие</w:t>
      </w:r>
      <w:r w:rsidRPr="005A325C">
        <w:t xml:space="preserve"> – действие работника, позволяющее без риска для жизни и здоровья, либо возникновения другого происшествия, осуществлять производство работ в соответствии с предъявляемыми к ним требованиями.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Безопасное условие</w:t>
      </w:r>
      <w:r w:rsidRPr="005A325C">
        <w:t xml:space="preserve"> – фактор рабочего места, соответствующий требованиям действующего законодательства и локальных нормативных документов, в том числе требованиям, обеспечивающим безопасное производство работ.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Критерий лидерства в области промышленной безопасности и охраны труда</w:t>
      </w:r>
      <w:r w:rsidRPr="005A325C">
        <w:t xml:space="preserve"> – показатель лидерства в области промышленной безопасности и охраны труда, который организация считает обязательными в текущем периоде.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Лидерство в области промышленной безопасности и охраны труда (лидерство)</w:t>
      </w:r>
      <w:r w:rsidRPr="005A325C">
        <w:t xml:space="preserve"> – способность руководить группой людей, влиять на этих людей и вовлекать их осознанно и добровольно действовать соответствующим образом для достижения целей организации в области промышленной безопасности и охраны труда.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Минута безопасности</w:t>
      </w:r>
      <w:r w:rsidRPr="005A325C">
        <w:t xml:space="preserve"> – краткая информация о существующих опасностях в месте проведения встречи, совещания и т.д., а также о необходимых действиях в случае реализации данных опасностей.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Опасное событие</w:t>
      </w:r>
      <w:r w:rsidRPr="005A325C">
        <w:t xml:space="preserve"> – любое незапланированное событие в рабочей среде организации, которое привело или могло привести к ущербу людям, окружающей среде, активам или репутации организации.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Опасное действие</w:t>
      </w:r>
      <w:r w:rsidRPr="005A325C">
        <w:t xml:space="preserve"> – действие или бездействие работника, являющееся нарушением </w:t>
      </w:r>
      <w:proofErr w:type="gramStart"/>
      <w:r w:rsidRPr="005A325C">
        <w:t>требований</w:t>
      </w:r>
      <w:proofErr w:type="gramEnd"/>
      <w:r w:rsidRPr="005A325C">
        <w:t xml:space="preserve"> действующих законодательных, нормативных правовых актов и локальных нормативных и распорядительных документов, в результате которых повышается риск повреждения здоровья работника или окружающих, либо возникновения другого происшествия.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Опасное условие</w:t>
      </w:r>
      <w:r w:rsidRPr="005A325C">
        <w:t xml:space="preserve"> – фактор рабочего места, напрямую не связанный с действием или бездействием </w:t>
      </w:r>
      <w:proofErr w:type="gramStart"/>
      <w:r w:rsidRPr="005A325C">
        <w:t>одного</w:t>
      </w:r>
      <w:proofErr w:type="gramEnd"/>
      <w:r w:rsidRPr="005A325C">
        <w:t xml:space="preserve"> или нескольких работников, который может привести к происшествию или травме, если его не устранить.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i/>
        </w:rPr>
      </w:pPr>
      <w:r w:rsidRPr="005A325C">
        <w:rPr>
          <w:i/>
        </w:rPr>
        <w:t>Примечание: Опасное условие может быть вызвано ошибками в проекте, технологии производства, некачественном обслуживании или ухудшением свойств материала. Основное отличие опасного условия от опасного действия заключается в том, что опасное условие выходит за рамки прямого влияния работника на это условие.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Поведенческий аудит безопасности</w:t>
      </w:r>
      <w:r w:rsidRPr="005A325C">
        <w:t xml:space="preserve"> – вид аудита, основанный на наблюдении за действиями конкретного работника или группой работников во время выполнения им производственного задания, оценке условий выполнения работником/работниками производственного задания, а также последующей беседе между работником и аудитором.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Подрядная организация (подрядчик)</w:t>
      </w:r>
      <w:r w:rsidRPr="005A325C">
        <w:t xml:space="preserve"> – юридическое лицо, зарегистрированное в соответствии с законодательством Российской Федерации, которое обязуется в соответствии с условиями договора подряда выполнить по заданию другой стороны (заказчика) определенную работу и сдать ее результат заказчику.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 xml:space="preserve">Происшествие </w:t>
      </w:r>
      <w:r w:rsidRPr="005A325C">
        <w:t>– любое незапланированное событие, случившееся в рабочей среде организации, которое привело или могло привести к несчастному случаю на производстве, пожару, взрыву, аварии, дорожно-транспортному происшествию, негативному влиянию на окружающую среду, ущербу организации или любому подобному событию.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Рабочее место</w:t>
      </w:r>
      <w:r w:rsidRPr="005A325C">
        <w:t xml:space="preserve"> – место, где работник должен находиться или куда ему необходимо прибыть в связи с возложенной (выполняемой им) трудовой функцией и которое прямо или косвенно находится под контролем работодателя.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Риск в области промышленной безопасности, охраны труда и окружающей среды</w:t>
      </w:r>
      <w:r w:rsidRPr="005A325C">
        <w:t xml:space="preserve"> – мера опасности, характеризующаяся вероятностью (частотой) возникновения опасного события (происшествия) и тяжестью (серьезностью) его последствий (ущерба).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Служба охраны труда и охраны окружающей среды общества группы (далее СОТ)</w:t>
      </w:r>
      <w:r w:rsidRPr="005A325C">
        <w:t xml:space="preserve"> – департамент, управление, отдел, служба, сектор, специалист (специалисты с дополнительно возложенными обязанностями по промышленной безопасности, охране труда и окружающей среды) в организации, координирующие деятельность структурных подразделений  организации по вопросам промышленной, транспортной, пожарной, радиационной, противофонтанной и морской безопасности, охраны труда и окружающей среды, предупреждения пожароопасных и аварийных ситуаций и реагирования на них.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Заинтересованная сторона</w:t>
      </w:r>
      <w:r w:rsidRPr="005A325C">
        <w:t xml:space="preserve"> – лицо, группа лиц или организация, которая может влиять, находиться под влиянием лидера.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 xml:space="preserve">Опасность </w:t>
      </w:r>
      <w:r w:rsidRPr="005A325C">
        <w:t>– фактор среды и трудового процесса, который при определенных условиях может нанести ущерб людям, окружающей среде, активам или репутации.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i/>
        </w:rPr>
      </w:pPr>
      <w:r w:rsidRPr="005A325C">
        <w:rPr>
          <w:i/>
        </w:rPr>
        <w:t>Примечание: Понятие опасности включает в себя понятия опасный и вредный фактор рабочей среды, а также экологический аспект.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Показатель лидерства</w:t>
      </w:r>
      <w:r w:rsidRPr="005A325C">
        <w:t xml:space="preserve"> – показатель для характеристики лидерства, который подлежит объективному анализу (проверке).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proofErr w:type="spellStart"/>
      <w:r w:rsidRPr="00112860">
        <w:rPr>
          <w:b/>
        </w:rPr>
        <w:t>Проактивный</w:t>
      </w:r>
      <w:proofErr w:type="spellEnd"/>
      <w:r w:rsidRPr="00112860">
        <w:rPr>
          <w:b/>
        </w:rPr>
        <w:t xml:space="preserve"> показатель</w:t>
      </w:r>
      <w:r w:rsidRPr="005A325C">
        <w:t xml:space="preserve"> – показатель, направленный на идентификацию рисков в области промышленной безопасности и охраны труда, посредством анализа деятельности.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i/>
          <w:iCs/>
        </w:rPr>
      </w:pPr>
      <w:r w:rsidRPr="005A325C">
        <w:rPr>
          <w:i/>
          <w:iCs/>
        </w:rPr>
        <w:t>Примечание</w:t>
      </w:r>
      <w:r w:rsidRPr="005A325C">
        <w:t xml:space="preserve">: </w:t>
      </w:r>
      <w:proofErr w:type="spellStart"/>
      <w:r w:rsidRPr="005A325C">
        <w:rPr>
          <w:i/>
          <w:iCs/>
        </w:rPr>
        <w:t>Проактивный</w:t>
      </w:r>
      <w:proofErr w:type="spellEnd"/>
      <w:r w:rsidRPr="005A325C">
        <w:rPr>
          <w:i/>
          <w:iCs/>
        </w:rPr>
        <w:t xml:space="preserve"> метод основан на анализе событий с незначительными последствиями (ущербом) или отсутствием таковых и базируется на принципе минимизации предпосылок к происшествиям с целью предотвращения самих происшествий. Примером являются показатели мониторинга регулярных проверок, аудитов.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Производственное структурное подразделение</w:t>
      </w:r>
      <w:r w:rsidRPr="005A325C">
        <w:rPr>
          <w:b/>
          <w:bCs/>
          <w:i/>
          <w:iCs/>
        </w:rPr>
        <w:t xml:space="preserve"> </w:t>
      </w:r>
      <w:r w:rsidRPr="005A325C">
        <w:t xml:space="preserve">– структурное подразделение организации, непосредственно занятое выполнением производственного/ технологического процесса (либо его части) по изготовлению продукции и/или обслуживанию оборудования и/или выполнению связанных с ними работ/услуг.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Производственный объект</w:t>
      </w:r>
      <w:r w:rsidRPr="005A325C">
        <w:rPr>
          <w:b/>
          <w:bCs/>
          <w:i/>
          <w:iCs/>
        </w:rPr>
        <w:t xml:space="preserve"> </w:t>
      </w:r>
      <w:r w:rsidRPr="005A325C">
        <w:t xml:space="preserve">– здания, сооружения, помещения промышленного назначения, технологические комплексы (установки, станции), автомобильные и железные дороги, транспортные средства, специальная техника, используемые в производственной и административно-управленческой деятельности.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Производственный участок</w:t>
      </w:r>
      <w:r w:rsidRPr="005A325C">
        <w:rPr>
          <w:b/>
          <w:bCs/>
          <w:i/>
          <w:iCs/>
        </w:rPr>
        <w:t xml:space="preserve"> </w:t>
      </w:r>
      <w:r w:rsidRPr="005A325C">
        <w:t xml:space="preserve">– часть производственного структурного подразделения организации, объединяющая ряд рабочих мест, сгруппированных по определённому признаку, осуществляющая часть общего производственного/технологического процесса по изготовлению продукции и/или обслуживанию оборудования и/или выполнению связанных с ними работ/услуг.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Реактивный показатель</w:t>
      </w:r>
      <w:r w:rsidRPr="005A325C">
        <w:rPr>
          <w:b/>
          <w:bCs/>
          <w:i/>
          <w:iCs/>
        </w:rPr>
        <w:t xml:space="preserve"> </w:t>
      </w:r>
      <w:r w:rsidRPr="005A325C">
        <w:rPr>
          <w:b/>
          <w:bCs/>
        </w:rPr>
        <w:t xml:space="preserve">– </w:t>
      </w:r>
      <w:r w:rsidRPr="005A325C">
        <w:t xml:space="preserve">показатель, характеризирующий событие, такое как инцидент, авария, несчастный случай и прочие происшествия, которые уже произошли.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rPr>
          <w:i/>
          <w:iCs/>
        </w:rPr>
        <w:t>Примечание</w:t>
      </w:r>
      <w:r w:rsidRPr="005A325C">
        <w:t xml:space="preserve">: </w:t>
      </w:r>
      <w:r w:rsidRPr="005A325C">
        <w:rPr>
          <w:i/>
          <w:iCs/>
        </w:rPr>
        <w:t xml:space="preserve">Реактивный показатель основан на сборе статистики и анализе случившихся происшествий и их последствий.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Результативность</w:t>
      </w:r>
      <w:r w:rsidRPr="005A325C">
        <w:rPr>
          <w:b/>
          <w:bCs/>
          <w:i/>
          <w:iCs/>
        </w:rPr>
        <w:t xml:space="preserve"> </w:t>
      </w:r>
      <w:r w:rsidRPr="005A325C">
        <w:t>– степень реализации запланированной деятельности и достижения запланированных результатов.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ПАБ</w:t>
      </w:r>
      <w:r w:rsidRPr="00112860">
        <w:rPr>
          <w:b/>
          <w:bCs/>
          <w:i/>
          <w:iCs/>
        </w:rPr>
        <w:t xml:space="preserve"> </w:t>
      </w:r>
      <w:r w:rsidRPr="005A325C">
        <w:t xml:space="preserve">– поведенческий аудит безопасности. </w:t>
      </w:r>
    </w:p>
    <w:p w:rsidR="005A325C" w:rsidRPr="00112860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112860">
        <w:rPr>
          <w:b/>
          <w:bCs/>
          <w:iCs/>
        </w:rPr>
        <w:t>ПБОТ</w:t>
      </w:r>
      <w:r w:rsidRPr="005A325C">
        <w:rPr>
          <w:b/>
          <w:bCs/>
          <w:i/>
          <w:iCs/>
        </w:rPr>
        <w:t xml:space="preserve"> </w:t>
      </w:r>
      <w:r w:rsidRPr="005A325C">
        <w:t xml:space="preserve">– промышленная безопасность и охрана труда, включая вопросы пожарной, противофонтанной, радиационной и морской безопасности, готовность к реагированию на </w:t>
      </w:r>
      <w:r w:rsidRPr="00112860">
        <w:rPr>
          <w:b/>
        </w:rPr>
        <w:t xml:space="preserve">возможные нештатные ситуации.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ПДД</w:t>
      </w:r>
      <w:r w:rsidRPr="005A325C">
        <w:rPr>
          <w:b/>
          <w:bCs/>
          <w:i/>
          <w:iCs/>
        </w:rPr>
        <w:t xml:space="preserve"> – </w:t>
      </w:r>
      <w:r w:rsidRPr="005A325C">
        <w:rPr>
          <w:bCs/>
          <w:iCs/>
        </w:rPr>
        <w:t>правила дорожного движения</w:t>
      </w:r>
      <w:r w:rsidRPr="005A325C">
        <w:rPr>
          <w:b/>
          <w:bCs/>
          <w:i/>
          <w:iCs/>
        </w:rPr>
        <w:t xml:space="preserve">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Руководитель</w:t>
      </w:r>
      <w:r w:rsidRPr="005A325C">
        <w:rPr>
          <w:bCs/>
          <w:iCs/>
        </w:rPr>
        <w:t xml:space="preserve"> </w:t>
      </w:r>
      <w:r w:rsidRPr="005A325C">
        <w:t xml:space="preserve">– должностное лицо организации, эксплуатирующего производственные объекты: руководитель организации, заместитель руководителя организации, курирующие производственную деятельность, руководитель производственного структурного подразделения, руководитель производственного участка.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  <w:bCs/>
          <w:iCs/>
        </w:rPr>
        <w:t>СИЗ</w:t>
      </w:r>
      <w:r w:rsidRPr="005A325C">
        <w:rPr>
          <w:b/>
          <w:bCs/>
          <w:i/>
          <w:iCs/>
        </w:rPr>
        <w:t xml:space="preserve"> </w:t>
      </w:r>
      <w:r w:rsidRPr="005A325C">
        <w:t>– средства индивидуальной защиты.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ОС</w:t>
      </w:r>
      <w:r w:rsidR="00112860">
        <w:t xml:space="preserve"> –</w:t>
      </w:r>
      <w:r w:rsidRPr="005A325C">
        <w:t xml:space="preserve"> окружающая среда.</w:t>
      </w:r>
    </w:p>
    <w:p w:rsidR="005A325C" w:rsidRPr="005A325C" w:rsidRDefault="00112860" w:rsidP="00A705C4">
      <w:pPr>
        <w:tabs>
          <w:tab w:val="left" w:pos="993"/>
        </w:tabs>
        <w:spacing w:before="200" w:after="200" w:line="360" w:lineRule="auto"/>
        <w:ind w:firstLine="709"/>
        <w:jc w:val="both"/>
      </w:pPr>
      <w:r>
        <w:rPr>
          <w:b/>
          <w:bCs/>
        </w:rPr>
        <w:t xml:space="preserve">2.1 </w:t>
      </w:r>
      <w:r w:rsidR="005A325C" w:rsidRPr="005A325C">
        <w:rPr>
          <w:b/>
          <w:bCs/>
        </w:rPr>
        <w:t xml:space="preserve">Общее описание системы формирования и развития лидерских качеств в области промышленной безопасности и охраны труда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Достижение высоких результатов производственной деятельности требует выполнения запланированных показателей в области ПБОТ. Это означает, что цели и задачи по защите жизни и здоровья работников организации и заинтересованных лиц, а также по защите физических активов, репутации организации, должны быть достигнуты.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Все руководители в организации несут ответственность за достижение целей в области ПБОТ путем демонстрации надлежащего безопасного поведения и лидерства в отношении ПБОТ, четкого распределения обязанностей и ответственности в данном направлении, обеспечения необходимых ресурсов, а также с помощью измерения, анализа и непрерывного улучшения показателей в области ПБОТ.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112860">
        <w:rPr>
          <w:b/>
        </w:rPr>
        <w:t>Лидерство</w:t>
      </w:r>
      <w:r w:rsidRPr="005A325C">
        <w:t xml:space="preserve"> – способность обеспечить руководство группой людей, влиять на этих людей и вовлекать их осознанно и добровольно действовать соответствующим образом для достижения целей организации в области ПБОТ.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>Роль лидеров в области ПБОТ заключается в том, чтобы применять на практике и демонстрировать важность соблюдения требований по ПБОТ и вдохновлять работников организации соблюдать требования ПБОТ и следовать принципам ПБОТ.</w:t>
      </w:r>
    </w:p>
    <w:p w:rsidR="005A325C" w:rsidRPr="00112860" w:rsidRDefault="00112860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i/>
        </w:rPr>
      </w:pPr>
      <w:r w:rsidRPr="00112860">
        <w:rPr>
          <w:b/>
          <w:bCs/>
          <w:i/>
        </w:rPr>
        <w:t>2.</w:t>
      </w:r>
      <w:r w:rsidR="005A325C" w:rsidRPr="00112860">
        <w:rPr>
          <w:b/>
          <w:bCs/>
          <w:i/>
        </w:rPr>
        <w:t xml:space="preserve">1.1 Заинтересованные стороны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Результаты проявления руководителем лидерских качеств в области ПБОТ оказывают влияние на: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подчиненных работников;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руководителя(ей);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работников других структурных подразделений;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подрядчиков;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организации в целом. </w:t>
      </w:r>
    </w:p>
    <w:p w:rsidR="005A325C" w:rsidRPr="00112860" w:rsidRDefault="00112860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i/>
        </w:rPr>
      </w:pPr>
      <w:r w:rsidRPr="00112860">
        <w:rPr>
          <w:b/>
          <w:bCs/>
          <w:i/>
          <w:iCs/>
        </w:rPr>
        <w:t>2.</w:t>
      </w:r>
      <w:r w:rsidR="005A325C" w:rsidRPr="00112860">
        <w:rPr>
          <w:b/>
          <w:bCs/>
          <w:i/>
          <w:iCs/>
        </w:rPr>
        <w:t xml:space="preserve">1.1.1 Подчиненные работники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Безопасность подчиненных работников находится в большой зависимости от уровня лидерских качеств как непосредственного руководителя, так и руководителей вышестоящих уровней. </w:t>
      </w:r>
    </w:p>
    <w:p w:rsidR="005A325C" w:rsidRPr="00112860" w:rsidRDefault="00112860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i/>
        </w:rPr>
      </w:pPr>
      <w:r w:rsidRPr="00112860">
        <w:rPr>
          <w:b/>
          <w:bCs/>
          <w:i/>
          <w:iCs/>
        </w:rPr>
        <w:t>2.</w:t>
      </w:r>
      <w:r w:rsidR="005A325C" w:rsidRPr="00112860">
        <w:rPr>
          <w:b/>
          <w:bCs/>
          <w:i/>
          <w:iCs/>
        </w:rPr>
        <w:t xml:space="preserve">1.1.2 Руководитель(и)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>Вышестоящий руководитель полагается на лидерские качества подчиненного (лидера) в достижении целей в области ПБОТ.</w:t>
      </w:r>
    </w:p>
    <w:p w:rsidR="005A325C" w:rsidRPr="00112860" w:rsidRDefault="00112860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i/>
        </w:rPr>
      </w:pPr>
      <w:r w:rsidRPr="00112860">
        <w:rPr>
          <w:b/>
          <w:bCs/>
          <w:i/>
          <w:iCs/>
        </w:rPr>
        <w:t>2.</w:t>
      </w:r>
      <w:r w:rsidR="005A325C" w:rsidRPr="00112860">
        <w:rPr>
          <w:b/>
          <w:bCs/>
          <w:i/>
          <w:iCs/>
        </w:rPr>
        <w:t xml:space="preserve">1.1.3 Работники других структурных подразделений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Работники, которые не являются подчиненными или руководителями лидера, могут оказаться под его влиянием при одновременном выполнении работ и/или оказании услуг. </w:t>
      </w:r>
    </w:p>
    <w:p w:rsidR="005A325C" w:rsidRPr="00112860" w:rsidRDefault="00112860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i/>
        </w:rPr>
      </w:pPr>
      <w:r w:rsidRPr="00112860">
        <w:rPr>
          <w:b/>
          <w:bCs/>
          <w:i/>
          <w:iCs/>
        </w:rPr>
        <w:t>2.1.1.4</w:t>
      </w:r>
      <w:r w:rsidR="005A325C" w:rsidRPr="00112860">
        <w:rPr>
          <w:b/>
          <w:bCs/>
          <w:i/>
          <w:iCs/>
        </w:rPr>
        <w:t xml:space="preserve"> Подрядчики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Подрядчики формируют свое отношение к ценностям организации (в частности, в области ПБОТ) в том числе через общение с лидерами. </w:t>
      </w:r>
    </w:p>
    <w:p w:rsidR="005A325C" w:rsidRPr="00112860" w:rsidRDefault="00112860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i/>
        </w:rPr>
      </w:pPr>
      <w:r w:rsidRPr="00112860">
        <w:rPr>
          <w:b/>
          <w:bCs/>
          <w:i/>
          <w:iCs/>
        </w:rPr>
        <w:t>2.</w:t>
      </w:r>
      <w:r w:rsidR="005A325C" w:rsidRPr="00112860">
        <w:rPr>
          <w:b/>
          <w:bCs/>
          <w:i/>
          <w:iCs/>
        </w:rPr>
        <w:t xml:space="preserve">1.1.5 Организация в целом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Результативность в организации в достижении целей по ПБОТ зависит от вклада каждого работника, при этом лидеры являются движущими силами положительных изменений. </w:t>
      </w:r>
    </w:p>
    <w:p w:rsidR="005A325C" w:rsidRPr="00E261C6" w:rsidRDefault="00112860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i/>
        </w:rPr>
      </w:pPr>
      <w:r w:rsidRPr="00E261C6">
        <w:rPr>
          <w:b/>
          <w:bCs/>
          <w:i/>
        </w:rPr>
        <w:t>2.</w:t>
      </w:r>
      <w:r w:rsidR="005A325C" w:rsidRPr="00E261C6">
        <w:rPr>
          <w:b/>
          <w:bCs/>
          <w:i/>
        </w:rPr>
        <w:t xml:space="preserve">1.2 Характеристики лидерства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Заинтересованные стороны формируют ожидания по отношению к лидеру в области ПБОТ. Данные ожидания являются характеристиками лидерства.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В организации определены следующие характеристики лидерства: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убеждения;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авторитет;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действия; </w:t>
      </w:r>
    </w:p>
    <w:p w:rsidR="005A325C" w:rsidRPr="005A325C" w:rsidRDefault="005A325C" w:rsidP="00A705C4">
      <w:pPr>
        <w:numPr>
          <w:ilvl w:val="0"/>
          <w:numId w:val="3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поддержка. </w:t>
      </w:r>
    </w:p>
    <w:p w:rsidR="005A325C" w:rsidRPr="00E261C6" w:rsidRDefault="00E261C6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bCs/>
          <w:i/>
          <w:iCs/>
        </w:rPr>
      </w:pPr>
      <w:r w:rsidRPr="00E261C6">
        <w:rPr>
          <w:b/>
          <w:bCs/>
          <w:i/>
          <w:iCs/>
        </w:rPr>
        <w:t>2.</w:t>
      </w:r>
      <w:r w:rsidR="005A325C" w:rsidRPr="00E261C6">
        <w:rPr>
          <w:b/>
          <w:bCs/>
          <w:i/>
          <w:iCs/>
        </w:rPr>
        <w:t xml:space="preserve">1.2.1 Убеждения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bCs/>
          <w:iCs/>
        </w:rPr>
      </w:pPr>
      <w:r w:rsidRPr="005A325C">
        <w:rPr>
          <w:bCs/>
          <w:iCs/>
        </w:rPr>
        <w:t xml:space="preserve">Лидер в области ПБОТОС: </w:t>
      </w:r>
    </w:p>
    <w:p w:rsidR="005A325C" w:rsidRPr="00E261C6" w:rsidRDefault="005A325C" w:rsidP="00A705C4">
      <w:pPr>
        <w:pStyle w:val="a9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E261C6">
        <w:rPr>
          <w:bCs/>
          <w:iCs/>
        </w:rPr>
        <w:t xml:space="preserve">убежден сам и убедительно доносит до работников свое понимание безопасности труда и охраны окружающей среды, объясняет, почему считает это важным; </w:t>
      </w:r>
    </w:p>
    <w:p w:rsidR="005A325C" w:rsidRPr="00E261C6" w:rsidRDefault="005A325C" w:rsidP="00A705C4">
      <w:pPr>
        <w:pStyle w:val="a9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E261C6">
        <w:rPr>
          <w:bCs/>
          <w:iCs/>
        </w:rPr>
        <w:t xml:space="preserve">демонстрирует личную убежденность и приверженность по обеспечению безаварийной рабочей среды; </w:t>
      </w:r>
    </w:p>
    <w:p w:rsidR="005A325C" w:rsidRPr="005A325C" w:rsidRDefault="005A325C" w:rsidP="00A705C4">
      <w:pPr>
        <w:pStyle w:val="a9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даёт понять другим, что берёт на себя личную ответственность за обеспечение безопасности труда работников и охрану окружающей среды, и что для него это приоритетная задача. Лидеры всегда стремятся к постоянному повышению результативности деятельности в области ПБОТОС. </w:t>
      </w:r>
    </w:p>
    <w:p w:rsidR="005A325C" w:rsidRPr="00E261C6" w:rsidRDefault="00E261C6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bCs/>
          <w:i/>
          <w:iCs/>
        </w:rPr>
      </w:pPr>
      <w:r w:rsidRPr="00E261C6">
        <w:rPr>
          <w:b/>
          <w:bCs/>
          <w:i/>
          <w:iCs/>
        </w:rPr>
        <w:t>2.</w:t>
      </w:r>
      <w:r w:rsidR="005A325C" w:rsidRPr="00E261C6">
        <w:rPr>
          <w:b/>
          <w:bCs/>
          <w:i/>
          <w:iCs/>
        </w:rPr>
        <w:t xml:space="preserve">1.2.2 Авторитет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Для лидера важно: </w:t>
      </w:r>
    </w:p>
    <w:p w:rsidR="005A325C" w:rsidRPr="005A325C" w:rsidRDefault="005A325C" w:rsidP="00A705C4">
      <w:pPr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пользоваться авторитетом среди работников, которые должны быть уверены в его порядочности и принципиальности; </w:t>
      </w:r>
    </w:p>
    <w:p w:rsidR="005A325C" w:rsidRPr="005A325C" w:rsidRDefault="005A325C" w:rsidP="00A705C4">
      <w:pPr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подавать личный пример своими поступками - безопасным поведением и выполнением всех требований ПБОТОС; </w:t>
      </w:r>
    </w:p>
    <w:p w:rsidR="005A325C" w:rsidRPr="005A325C" w:rsidRDefault="005A325C" w:rsidP="00A705C4">
      <w:pPr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постоянно следить за тем, чтобы руководители осознавали свою личную ответственность за безопасность труда подчиненных работников; </w:t>
      </w:r>
    </w:p>
    <w:p w:rsidR="005A325C" w:rsidRPr="005A325C" w:rsidRDefault="005A325C" w:rsidP="00A705C4">
      <w:pPr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5A325C">
        <w:t xml:space="preserve">постоянно поддерживать атмосферу открытости и прозрачности, чтобы работники не боялись сообщать о нарушениях. </w:t>
      </w:r>
    </w:p>
    <w:p w:rsidR="005A325C" w:rsidRPr="00E261C6" w:rsidRDefault="00E261C6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bCs/>
          <w:i/>
          <w:iCs/>
        </w:rPr>
      </w:pPr>
      <w:r w:rsidRPr="00E261C6">
        <w:rPr>
          <w:b/>
          <w:i/>
        </w:rPr>
        <w:t>2.</w:t>
      </w:r>
      <w:r w:rsidR="005A325C" w:rsidRPr="00E261C6">
        <w:rPr>
          <w:b/>
          <w:bCs/>
          <w:i/>
          <w:iCs/>
        </w:rPr>
        <w:t xml:space="preserve">1.2.3 Действия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bCs/>
          <w:iCs/>
        </w:rPr>
      </w:pPr>
      <w:r w:rsidRPr="005A325C">
        <w:rPr>
          <w:bCs/>
          <w:iCs/>
        </w:rPr>
        <w:t xml:space="preserve">Лидеры в области ПБОТОС: </w:t>
      </w:r>
      <w:bookmarkStart w:id="1" w:name="_GoBack"/>
      <w:bookmarkEnd w:id="1"/>
    </w:p>
    <w:p w:rsidR="005A325C" w:rsidRPr="005A325C" w:rsidRDefault="005A325C" w:rsidP="00A705C4">
      <w:pPr>
        <w:numPr>
          <w:ilvl w:val="0"/>
          <w:numId w:val="3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поощряют и поддерживают корректный диалог в целях выявления рисков ПБОТОС и принятия соответствующих мер, даже если на это требуются затраты и время; </w:t>
      </w:r>
    </w:p>
    <w:p w:rsidR="005A325C" w:rsidRPr="005A325C" w:rsidRDefault="005A325C" w:rsidP="00A705C4">
      <w:pPr>
        <w:numPr>
          <w:ilvl w:val="0"/>
          <w:numId w:val="3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не пренебрегают вопросами ПБОТОС ради достижения бизнес-целей; </w:t>
      </w:r>
    </w:p>
    <w:p w:rsidR="005A325C" w:rsidRPr="005A325C" w:rsidRDefault="005A325C" w:rsidP="00A705C4">
      <w:pPr>
        <w:numPr>
          <w:ilvl w:val="0"/>
          <w:numId w:val="3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осуществляют строгий контроль за соблюдением правил ПБОТОС; </w:t>
      </w:r>
    </w:p>
    <w:p w:rsidR="005A325C" w:rsidRPr="005A325C" w:rsidRDefault="005A325C" w:rsidP="00A705C4">
      <w:pPr>
        <w:numPr>
          <w:ilvl w:val="0"/>
          <w:numId w:val="3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всегда привлекают к ответственности тех, кто сознательно нарушает правила ПБОТОС или призывает других нарушать правила ПБОТОС; </w:t>
      </w:r>
    </w:p>
    <w:p w:rsidR="005A325C" w:rsidRPr="005A325C" w:rsidRDefault="005A325C" w:rsidP="00A705C4">
      <w:pPr>
        <w:numPr>
          <w:ilvl w:val="0"/>
          <w:numId w:val="3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останавливают работы и поддерживают работников в случае остановки ими работ при наличии небезопасных условий или действий; </w:t>
      </w:r>
    </w:p>
    <w:p w:rsidR="005A325C" w:rsidRPr="005A325C" w:rsidRDefault="005A325C" w:rsidP="00A705C4">
      <w:pPr>
        <w:numPr>
          <w:ilvl w:val="0"/>
          <w:numId w:val="3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поощряют безопасное поведение работников. </w:t>
      </w:r>
    </w:p>
    <w:p w:rsidR="005A325C" w:rsidRPr="00E261C6" w:rsidRDefault="00E261C6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  <w:bCs/>
          <w:i/>
          <w:iCs/>
        </w:rPr>
      </w:pPr>
      <w:r w:rsidRPr="00E261C6">
        <w:rPr>
          <w:b/>
          <w:bCs/>
          <w:i/>
          <w:iCs/>
        </w:rPr>
        <w:t>2.</w:t>
      </w:r>
      <w:r w:rsidR="005A325C" w:rsidRPr="00E261C6">
        <w:rPr>
          <w:b/>
          <w:bCs/>
          <w:i/>
          <w:iCs/>
        </w:rPr>
        <w:t xml:space="preserve">1.2.4 Поддержка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bCs/>
          <w:iCs/>
        </w:rPr>
      </w:pPr>
      <w:r w:rsidRPr="005A325C">
        <w:rPr>
          <w:bCs/>
          <w:iCs/>
        </w:rPr>
        <w:t xml:space="preserve">В организациях с высоким уровнем культуры безопасности труда, руководители одновременно являются наставниками и образцом соблюдения правил ПБОТОС.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bCs/>
          <w:iCs/>
        </w:rPr>
      </w:pPr>
      <w:r w:rsidRPr="005A325C">
        <w:rPr>
          <w:bCs/>
          <w:iCs/>
        </w:rPr>
        <w:t xml:space="preserve">Лидеры в области ПБОТОС поддерживают работников в вопросах ПБОТОС: </w:t>
      </w:r>
    </w:p>
    <w:p w:rsidR="005A325C" w:rsidRPr="005A325C" w:rsidRDefault="005A325C" w:rsidP="00A705C4">
      <w:pPr>
        <w:numPr>
          <w:ilvl w:val="0"/>
          <w:numId w:val="3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внимательно слушая работников и задавая вопросы, вносят коррективы в их небезопасное поведение. Лидеры объективно оценивают результаты работы в области ПБОТОС и открыто доводят результаты оценки до подчиненных работников; </w:t>
      </w:r>
    </w:p>
    <w:p w:rsidR="005A325C" w:rsidRPr="005A325C" w:rsidRDefault="005A325C" w:rsidP="00A705C4">
      <w:pPr>
        <w:numPr>
          <w:ilvl w:val="0"/>
          <w:numId w:val="3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привлекая экспертов по вопросам ПБОТОС и демонстрируя открытость новым идеям в области повышения ПБОТОС; </w:t>
      </w:r>
    </w:p>
    <w:p w:rsidR="005A325C" w:rsidRPr="005A325C" w:rsidRDefault="005A325C" w:rsidP="00A705C4">
      <w:pPr>
        <w:numPr>
          <w:ilvl w:val="0"/>
          <w:numId w:val="3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Cs/>
          <w:iCs/>
        </w:rPr>
      </w:pPr>
      <w:r w:rsidRPr="005A325C">
        <w:rPr>
          <w:bCs/>
          <w:iCs/>
        </w:rPr>
        <w:t xml:space="preserve">организуя обучение по ПБОТОС работников в доступной им форме, в зависимости от уровня их квалификации. </w:t>
      </w:r>
    </w:p>
    <w:p w:rsidR="005A325C" w:rsidRPr="005A325C" w:rsidRDefault="00E261C6" w:rsidP="00A705C4">
      <w:pPr>
        <w:tabs>
          <w:tab w:val="left" w:pos="993"/>
        </w:tabs>
        <w:spacing w:after="0" w:line="360" w:lineRule="auto"/>
        <w:ind w:firstLine="709"/>
        <w:jc w:val="both"/>
      </w:pPr>
      <w:r>
        <w:rPr>
          <w:b/>
          <w:bCs/>
        </w:rPr>
        <w:t>2.</w:t>
      </w:r>
      <w:r w:rsidR="005A325C" w:rsidRPr="005A325C">
        <w:rPr>
          <w:b/>
          <w:bCs/>
        </w:rPr>
        <w:t xml:space="preserve">2. Описание процесса формирования и развития лидерства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Процессы формирования и развития лидерства в области ПБОТ (Таблица 1) образуют цикл постоянного улучшения системы формирования и развития лидерства. В этом цикле каждый руководитель на основе текущих критериев лидерства формулирует личные обязательства и цели, которые достигаются посредством реализации личных обязательств лидера. Завершается цикл оценкой результативности лидера. Результаты оценки используются каждым лидером для постановки новых целей. 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b/>
          <w:bCs/>
        </w:rPr>
      </w:pPr>
      <w:r w:rsidRPr="005A325C">
        <w:rPr>
          <w:b/>
          <w:bCs/>
        </w:rPr>
        <w:t>Таблица 1</w:t>
      </w:r>
      <w:r w:rsidR="00E261C6">
        <w:rPr>
          <w:b/>
          <w:bCs/>
        </w:rPr>
        <w:t xml:space="preserve"> – </w:t>
      </w:r>
      <w:r w:rsidRPr="005A325C">
        <w:rPr>
          <w:b/>
          <w:bCs/>
        </w:rPr>
        <w:t>Формирование и развитие лидерства в области ПБОТ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154"/>
        <w:gridCol w:w="2478"/>
        <w:gridCol w:w="2556"/>
        <w:gridCol w:w="3163"/>
      </w:tblGrid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№ п/п</w:t>
            </w:r>
          </w:p>
        </w:tc>
        <w:tc>
          <w:tcPr>
            <w:tcW w:w="2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2"/>
            </w:tblGrid>
            <w:tr w:rsidR="005A325C" w:rsidRPr="005A325C" w:rsidTr="006F1D79">
              <w:trPr>
                <w:trHeight w:val="74"/>
              </w:trPr>
              <w:tc>
                <w:tcPr>
                  <w:tcW w:w="0" w:type="auto"/>
                </w:tcPr>
                <w:p w:rsidR="005A325C" w:rsidRPr="005A325C" w:rsidRDefault="005A325C" w:rsidP="00A705C4">
                  <w:pPr>
                    <w:tabs>
                      <w:tab w:val="left" w:pos="993"/>
                    </w:tabs>
                    <w:spacing w:after="0" w:line="360" w:lineRule="auto"/>
                    <w:ind w:firstLine="709"/>
                    <w:jc w:val="both"/>
                  </w:pPr>
                  <w:r w:rsidRPr="005A325C">
                    <w:rPr>
                      <w:b/>
                      <w:bCs/>
                    </w:rPr>
                    <w:t>Операция (функция)</w:t>
                  </w:r>
                </w:p>
              </w:tc>
            </w:tr>
          </w:tbl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</w:p>
        </w:tc>
        <w:tc>
          <w:tcPr>
            <w:tcW w:w="2556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Ответственный исполнитель (срок исполнения)</w:t>
            </w: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Метод и документирование</w:t>
            </w:r>
          </w:p>
        </w:tc>
      </w:tr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1.</w:t>
            </w:r>
          </w:p>
        </w:tc>
        <w:tc>
          <w:tcPr>
            <w:tcW w:w="2478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Определение (пересмотр в случае необходимости) критериев лидерства. Организация утверждения критериев лидерства.</w:t>
            </w:r>
          </w:p>
        </w:tc>
        <w:tc>
          <w:tcPr>
            <w:tcW w:w="2556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СОТ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Срок – не установлен.</w:t>
            </w: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Входящие: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Потребность заинтересованных сторон в наличии лидерских качеств в области ПБОТ у руководителей.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Продукт: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Приказ, определяющий критерии лидерства на фиксированный период времени.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Требования: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Критерии лидерства определяются для каждой характеристики лидерства на основе показателей лидерства с указанием весовых коэффициентов для каждого критерия. В приказе указывается период действия критериев лидерства и сроки их доведения до руководителей организации.</w:t>
            </w:r>
          </w:p>
        </w:tc>
      </w:tr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2.</w:t>
            </w:r>
          </w:p>
        </w:tc>
        <w:tc>
          <w:tcPr>
            <w:tcW w:w="2478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Определение личных обязательств лидера.</w:t>
            </w:r>
          </w:p>
        </w:tc>
        <w:tc>
          <w:tcPr>
            <w:tcW w:w="25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0"/>
            </w:tblGrid>
            <w:tr w:rsidR="005A325C" w:rsidRPr="005A325C" w:rsidTr="006F1D79">
              <w:trPr>
                <w:trHeight w:val="205"/>
              </w:trPr>
              <w:tc>
                <w:tcPr>
                  <w:tcW w:w="0" w:type="auto"/>
                </w:tcPr>
                <w:p w:rsidR="005A325C" w:rsidRPr="005A325C" w:rsidRDefault="005A325C" w:rsidP="00A705C4">
                  <w:pPr>
                    <w:tabs>
                      <w:tab w:val="left" w:pos="993"/>
                    </w:tabs>
                    <w:spacing w:after="0" w:line="360" w:lineRule="auto"/>
                    <w:ind w:firstLine="709"/>
                    <w:jc w:val="both"/>
                  </w:pPr>
                  <w:r w:rsidRPr="005A325C">
                    <w:t xml:space="preserve">Руководитель структурного подразделения. </w:t>
                  </w:r>
                </w:p>
              </w:tc>
            </w:tr>
          </w:tbl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Входящие: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 xml:space="preserve">Приказ с указанием критериев лидерства. 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Продукт: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 xml:space="preserve">Проект личных обязательств руководителя. 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Требования: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 xml:space="preserve">Личные обязательства должны быть установлены на текущий год для каждого критерия лидерства ПБОТОС. </w:t>
            </w:r>
          </w:p>
        </w:tc>
      </w:tr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3.</w:t>
            </w:r>
          </w:p>
        </w:tc>
        <w:tc>
          <w:tcPr>
            <w:tcW w:w="2478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Утверждение личных обязательств лидера.</w:t>
            </w:r>
          </w:p>
        </w:tc>
        <w:tc>
          <w:tcPr>
            <w:tcW w:w="2556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Его непосредственный руководитель.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Не позднее 30 рабочих дней с даты подписания приказа.</w:t>
            </w: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Входящие: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Проект личных обязательств лидера. Продукт: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Утверждённые личные обязательства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Требования: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Утверждённые личные обязательства. размещаются на его рабочем месте или на информационных стендах.</w:t>
            </w:r>
          </w:p>
        </w:tc>
      </w:tr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4.</w:t>
            </w:r>
          </w:p>
        </w:tc>
        <w:tc>
          <w:tcPr>
            <w:tcW w:w="2478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Реализация личных обязательств лидера.</w:t>
            </w:r>
          </w:p>
        </w:tc>
        <w:tc>
          <w:tcPr>
            <w:tcW w:w="2556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Каждый руководитель.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Срок – до 20 декабря текущего года.</w:t>
            </w: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Входящие: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Утверждённые личные обязательства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Продукт: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Выполненные личные обязательства лидера с подтверждающими материалами.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(перечни рисков, отчёты по ПАБ, результаты расследования происшествий и т.д.).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Требования: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При реализации личных обязательств лидера руководитель использует инструменты, которые указываются в локальном акте организации.</w:t>
            </w:r>
          </w:p>
        </w:tc>
      </w:tr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5.</w:t>
            </w:r>
          </w:p>
        </w:tc>
        <w:tc>
          <w:tcPr>
            <w:tcW w:w="2478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Самооценка лидера.</w:t>
            </w:r>
          </w:p>
        </w:tc>
        <w:tc>
          <w:tcPr>
            <w:tcW w:w="2556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Каждый руководитель.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Срок – до 31 декабря текущего года.</w:t>
            </w: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Входящие: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Выполненные личные обязательства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Продукт:</w:t>
            </w:r>
          </w:p>
          <w:p w:rsidR="005A325C" w:rsidRPr="005A325C" w:rsidRDefault="005A325C" w:rsidP="00A705C4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 w:rsidRPr="005A325C">
              <w:t>Заполненный вопросник для самооценки лидера.</w:t>
            </w:r>
          </w:p>
          <w:p w:rsidR="005A325C" w:rsidRPr="005A325C" w:rsidRDefault="005A325C" w:rsidP="00A705C4">
            <w:pPr>
              <w:numPr>
                <w:ilvl w:val="0"/>
                <w:numId w:val="2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 w:rsidRPr="005A325C">
              <w:t>Заполненная лидером Форма оценки выполнения личных обязательств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Требования: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Лидер проводит самооценку, используя вопросник для самооценки руководителя по форме. Он заполняет Форму оценки выполнения личных обязательств. В случае невыполнения или не полного выполнения личных обязательств лидер в графе «Комментарии» указывает причины невыполнения.</w:t>
            </w:r>
          </w:p>
        </w:tc>
      </w:tr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6.</w:t>
            </w:r>
          </w:p>
        </w:tc>
        <w:tc>
          <w:tcPr>
            <w:tcW w:w="2478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Оценка лидера руководителем; анализ результатов.</w:t>
            </w:r>
          </w:p>
        </w:tc>
        <w:tc>
          <w:tcPr>
            <w:tcW w:w="2556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Его непосредственный руководитель.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Срок – до 25 января года, следующего за годом утверждения личных обязательств.</w:t>
            </w: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Входящие:</w:t>
            </w:r>
          </w:p>
          <w:p w:rsidR="005A325C" w:rsidRPr="005A325C" w:rsidRDefault="005A325C" w:rsidP="00A705C4">
            <w:pPr>
              <w:numPr>
                <w:ilvl w:val="0"/>
                <w:numId w:val="2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 w:rsidRPr="005A325C">
              <w:t>Утверждённые личные обязательства лидера.</w:t>
            </w:r>
          </w:p>
          <w:p w:rsidR="005A325C" w:rsidRPr="005A325C" w:rsidRDefault="005A325C" w:rsidP="00A705C4">
            <w:pPr>
              <w:numPr>
                <w:ilvl w:val="0"/>
                <w:numId w:val="2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 w:rsidRPr="005A325C">
              <w:t>Материалы, подтверждающие выполнение личных обязательств лидера (перечни рисков, отчёты по ПАБ, результаты расследования происшествий и т.д.).</w:t>
            </w:r>
          </w:p>
          <w:p w:rsidR="005A325C" w:rsidRPr="005A325C" w:rsidRDefault="005A325C" w:rsidP="00A705C4">
            <w:pPr>
              <w:numPr>
                <w:ilvl w:val="0"/>
                <w:numId w:val="2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 w:rsidRPr="005A325C">
              <w:t>Заполненный вопросник для самооценки лидера.</w:t>
            </w:r>
          </w:p>
          <w:p w:rsidR="005A325C" w:rsidRPr="005A325C" w:rsidRDefault="005A325C" w:rsidP="00A705C4">
            <w:pPr>
              <w:numPr>
                <w:ilvl w:val="0"/>
                <w:numId w:val="2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 w:rsidRPr="005A325C">
              <w:t>Заполненная лидером Форма оценки выполнения личных обязательств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Продукт: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Заполненная непосредственным руководителем Форма оценки выполнения личных обязательств лидера (Приложение 10). Предложения по изменению личных обязательств на следующий год (при необходимости).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Требования: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Непосредственный руководитель проводит итоговую оценку выполнения его личных обязательств. Окончательная оценка по каждой характеристике лидерства определяется непосредственным руководителем с учетом результатов самооценки лидера с использованием вопросника его самооценки, а также выполнения личных обязательств лидера, достижения установленных показателей лидерства, наличия материалов, подтверждающих выполнение личных обязательств лидера (перечни рисков, отчёты по ПАБ, результаты расследования происшествий и т.д.). Непосредственный руководитель проводит анализ выполнения личных обязательств лидера и даёт рекомендации лидеру по их изменению.</w:t>
            </w:r>
          </w:p>
        </w:tc>
      </w:tr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7.</w:t>
            </w:r>
          </w:p>
        </w:tc>
        <w:tc>
          <w:tcPr>
            <w:tcW w:w="2478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Корректировка личных обязательств лидера.</w:t>
            </w:r>
          </w:p>
        </w:tc>
        <w:tc>
          <w:tcPr>
            <w:tcW w:w="2556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Каждый руководитель.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Срок – до 1 февраля года, следующего за годом утверждения личных обязательств лидера.</w:t>
            </w: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Входящие: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Результат анализа выполнения личных обязательств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Предложения по изменению личных обязательств на следующий год.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Продукт: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Проект личных обязательств лидера на следующий год.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Требования: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Результаты анализа выполнения личных обязательств за прошедший год используется руководителем для разработки (корректировки) личных обязательств лидера на следующий год.</w:t>
            </w:r>
          </w:p>
        </w:tc>
      </w:tr>
      <w:tr w:rsidR="005A325C" w:rsidRPr="005A325C" w:rsidTr="00A705C4">
        <w:tc>
          <w:tcPr>
            <w:tcW w:w="1154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8.</w:t>
            </w:r>
          </w:p>
        </w:tc>
        <w:tc>
          <w:tcPr>
            <w:tcW w:w="2478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Проверка выполнения личных обязательств.</w:t>
            </w:r>
          </w:p>
        </w:tc>
        <w:tc>
          <w:tcPr>
            <w:tcW w:w="2556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СОТ.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Срок – не установлен.</w:t>
            </w:r>
          </w:p>
        </w:tc>
        <w:tc>
          <w:tcPr>
            <w:tcW w:w="316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Входящие: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Утверждённые личные обязательства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Материалы, подтверждающие выполнение личных обязательств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Заполненный вопросник самооценки.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Продукт: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Результат проверки выполнения личных обязательств лидера.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Требования: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Проверка выполнения требований, а также выполнения руководителями личных обязательств лидера осуществляется в ходе проведения внутренних аудитов ИСУ ПБОТОС и производственного контроля (4-й и 5-й этапы контроля). Проверка носит выборочный характер. Факт невыполнения личных обязательств лидера является несоответствием в рамках внутреннего аудита ИСУ ПБОТОС или производственного контроля.</w:t>
            </w:r>
          </w:p>
        </w:tc>
      </w:tr>
    </w:tbl>
    <w:p w:rsidR="005A325C" w:rsidRPr="0083565A" w:rsidRDefault="0083565A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</w:rPr>
      </w:pPr>
      <w:r w:rsidRPr="0083565A">
        <w:rPr>
          <w:b/>
        </w:rPr>
        <w:t>2.</w:t>
      </w:r>
      <w:r w:rsidR="005A325C" w:rsidRPr="0083565A">
        <w:rPr>
          <w:b/>
        </w:rPr>
        <w:t>2.1. Показатели лидерства</w:t>
      </w:r>
    </w:p>
    <w:p w:rsidR="005A325C" w:rsidRPr="005A325C" w:rsidRDefault="005A325C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5A325C">
        <w:t xml:space="preserve">Система показателей лидерства (Таблица 2) обеспечивает возможность оценки соответствия лидерских качеств руководителей ожиданиям заинтересованных сторон. </w:t>
      </w:r>
    </w:p>
    <w:p w:rsidR="005A325C" w:rsidRPr="0083565A" w:rsidRDefault="005A325C" w:rsidP="00A705C4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83565A">
        <w:rPr>
          <w:b/>
        </w:rPr>
        <w:t>Таблица 2</w:t>
      </w:r>
      <w:r w:rsidR="0083565A" w:rsidRPr="0083565A">
        <w:rPr>
          <w:b/>
        </w:rPr>
        <w:t xml:space="preserve"> – </w:t>
      </w:r>
      <w:r w:rsidRPr="0083565A">
        <w:rPr>
          <w:b/>
        </w:rPr>
        <w:t>Система показателей лидерства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A325C" w:rsidRPr="005A325C" w:rsidTr="006F1D79">
        <w:tc>
          <w:tcPr>
            <w:tcW w:w="2972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Характеристика лидерства</w:t>
            </w:r>
          </w:p>
        </w:tc>
        <w:tc>
          <w:tcPr>
            <w:tcW w:w="637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Показатель лидерства</w:t>
            </w:r>
          </w:p>
        </w:tc>
      </w:tr>
      <w:tr w:rsidR="005A325C" w:rsidRPr="005A325C" w:rsidTr="006F1D79">
        <w:tc>
          <w:tcPr>
            <w:tcW w:w="2972" w:type="dxa"/>
          </w:tcPr>
          <w:p w:rsidR="005A325C" w:rsidRPr="005A325C" w:rsidRDefault="0083565A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>
              <w:t>Убеждения</w:t>
            </w:r>
          </w:p>
        </w:tc>
        <w:tc>
          <w:tcPr>
            <w:tcW w:w="637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Личное участие в оценке рисков.</w:t>
            </w:r>
          </w:p>
        </w:tc>
      </w:tr>
      <w:tr w:rsidR="005A325C" w:rsidRPr="005A325C" w:rsidTr="0083565A">
        <w:tc>
          <w:tcPr>
            <w:tcW w:w="2972" w:type="dxa"/>
            <w:vAlign w:val="center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</w:pPr>
            <w:r w:rsidRPr="005A325C">
              <w:t>Авторитет</w:t>
            </w:r>
          </w:p>
        </w:tc>
        <w:tc>
          <w:tcPr>
            <w:tcW w:w="637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Личное соблюдение требований ПБОТ.</w:t>
            </w:r>
          </w:p>
          <w:p w:rsidR="002C7430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Посещение производственного объекта по вопросам ПБОТ.</w:t>
            </w:r>
          </w:p>
          <w:p w:rsidR="002C7430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Участие в поведенческих аудитах безопасности.</w:t>
            </w:r>
          </w:p>
          <w:p w:rsidR="002C7430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Минута безопасности в начале совещания.</w:t>
            </w:r>
          </w:p>
          <w:p w:rsidR="002C7430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Участие в расследовании происшествий.</w:t>
            </w:r>
          </w:p>
        </w:tc>
      </w:tr>
      <w:tr w:rsidR="005A325C" w:rsidRPr="005A325C" w:rsidTr="0083565A">
        <w:tc>
          <w:tcPr>
            <w:tcW w:w="2972" w:type="dxa"/>
            <w:vAlign w:val="center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</w:pPr>
            <w:r w:rsidRPr="005A325C">
              <w:t>Действия</w:t>
            </w:r>
          </w:p>
        </w:tc>
        <w:tc>
          <w:tcPr>
            <w:tcW w:w="637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Проведение результативных инструктажей.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Навыки в расследовании происшествий.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Навыки в оценке риска.</w:t>
            </w:r>
          </w:p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Навыки в поведенческом аудите.</w:t>
            </w:r>
          </w:p>
        </w:tc>
      </w:tr>
      <w:tr w:rsidR="005A325C" w:rsidRPr="005A325C" w:rsidTr="006F1D79">
        <w:tc>
          <w:tcPr>
            <w:tcW w:w="2972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Поддержка</w:t>
            </w:r>
          </w:p>
        </w:tc>
        <w:tc>
          <w:tcPr>
            <w:tcW w:w="6373" w:type="dxa"/>
          </w:tcPr>
          <w:p w:rsidR="005A325C" w:rsidRPr="005A325C" w:rsidRDefault="005A325C" w:rsidP="00A705C4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5A325C">
              <w:t>Совещания по ПБОТ для подчиненных и/или подрядчиков.</w:t>
            </w:r>
          </w:p>
        </w:tc>
      </w:tr>
    </w:tbl>
    <w:p w:rsidR="0075404B" w:rsidRPr="0075404B" w:rsidRDefault="0075404B" w:rsidP="00A705C4">
      <w:pPr>
        <w:tabs>
          <w:tab w:val="left" w:pos="993"/>
        </w:tabs>
        <w:spacing w:before="200" w:after="200" w:line="360" w:lineRule="auto"/>
        <w:ind w:firstLine="709"/>
        <w:jc w:val="both"/>
        <w:rPr>
          <w:b/>
        </w:rPr>
      </w:pPr>
      <w:r w:rsidRPr="0075404B">
        <w:rPr>
          <w:b/>
        </w:rPr>
        <w:t>Тема 3. Мотивация работников на безопасный труд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75404B">
        <w:t>Под мотивационным регулированием будем понимать систему мер, побуждающих и стимулирующих человека к определенным действиям для достижения соответствующих индивидуальных или коллективных целей и решения задач. Применительно к охране труда это стимулирование безопасных действий и создание условий для безопасного производства работ. Соответственно под механизмом мотивационного регулирования охраны труда понимается порядок стимулирования за позитивные результаты и активное содействие в решении вопросов трудовых отношений, а также принятие мер воздействия за невыполнение нормативных требований, трудовых обязанностей, нарушения требований безопасности труда</w:t>
      </w:r>
      <w:r w:rsidRPr="0075404B">
        <w:rPr>
          <w:b/>
        </w:rPr>
        <w:t xml:space="preserve"> </w:t>
      </w:r>
      <w:r w:rsidRPr="0075404B">
        <w:t>и т. д.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Задача мотивации в области охраны труда в первую очередь заключается в повышении заинтересованности персонала в строгом соблюдении установленных регламентов, а также в организации и совершенствовании процессов в области охраны труда. Однако мотивация может быть направлена не только на формирование безопасного поведения, но и на такие категории безопасности, как:</w:t>
      </w:r>
    </w:p>
    <w:p w:rsidR="0075404B" w:rsidRPr="0075404B" w:rsidRDefault="0075404B" w:rsidP="00A705C4">
      <w:pPr>
        <w:numPr>
          <w:ilvl w:val="0"/>
          <w:numId w:val="40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развитие творческой инициативы;</w:t>
      </w:r>
    </w:p>
    <w:p w:rsidR="0075404B" w:rsidRPr="0075404B" w:rsidRDefault="0075404B" w:rsidP="00A705C4">
      <w:pPr>
        <w:numPr>
          <w:ilvl w:val="0"/>
          <w:numId w:val="40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повышение качества, дисциплины, культуры процессов труда;</w:t>
      </w:r>
    </w:p>
    <w:p w:rsidR="0075404B" w:rsidRPr="0075404B" w:rsidRDefault="0075404B" w:rsidP="00A705C4">
      <w:pPr>
        <w:numPr>
          <w:ilvl w:val="0"/>
          <w:numId w:val="40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рост ответственности работников не только за индивидуальные, но и за групповые результаты;</w:t>
      </w:r>
    </w:p>
    <w:p w:rsidR="0075404B" w:rsidRPr="0075404B" w:rsidRDefault="0075404B" w:rsidP="00A705C4">
      <w:pPr>
        <w:numPr>
          <w:ilvl w:val="0"/>
          <w:numId w:val="40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/>
        </w:rPr>
      </w:pPr>
      <w:r w:rsidRPr="0075404B">
        <w:t>развитие состязательности, как между работниками, так и между подразделениями.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Исходная предпосылка мотивационного регулирования состоит в том, чтобы мотиву сиюминутной выгоды (повышенная производительность, зарплата и др.), как это часто бывает, противопоставить мотив безопасности. Для этого необходимо, чтобы безопасность была возведена в ранг потребности в нашем сознании, только тогда это станет движущим мотивом.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Мотивационное регулирование как функция управления ОТ заключается в стимулировании отдельных работников, специалистов, руководителей подразделений за вклад в:</w:t>
      </w:r>
    </w:p>
    <w:p w:rsidR="0075404B" w:rsidRPr="0075404B" w:rsidRDefault="0075404B" w:rsidP="00A705C4">
      <w:pPr>
        <w:numPr>
          <w:ilvl w:val="0"/>
          <w:numId w:val="4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реализацию политики предприятия;</w:t>
      </w:r>
    </w:p>
    <w:p w:rsidR="0075404B" w:rsidRPr="0075404B" w:rsidRDefault="0075404B" w:rsidP="00A705C4">
      <w:pPr>
        <w:numPr>
          <w:ilvl w:val="0"/>
          <w:numId w:val="4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решение целевых задач;</w:t>
      </w:r>
    </w:p>
    <w:p w:rsidR="0075404B" w:rsidRPr="0075404B" w:rsidRDefault="0075404B" w:rsidP="00A705C4">
      <w:pPr>
        <w:numPr>
          <w:ilvl w:val="0"/>
          <w:numId w:val="4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активное участие и творческую инициативу в разработке и обеспечении эффективного функционирования СУОТ;</w:t>
      </w:r>
    </w:p>
    <w:p w:rsidR="0075404B" w:rsidRPr="0075404B" w:rsidRDefault="0075404B" w:rsidP="00A705C4">
      <w:pPr>
        <w:numPr>
          <w:ilvl w:val="0"/>
          <w:numId w:val="4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 xml:space="preserve">внедрение </w:t>
      </w:r>
      <w:proofErr w:type="spellStart"/>
      <w:r w:rsidRPr="0075404B">
        <w:t>трудоохранных</w:t>
      </w:r>
      <w:proofErr w:type="spellEnd"/>
      <w:r w:rsidRPr="0075404B">
        <w:t xml:space="preserve"> мероприятий;</w:t>
      </w:r>
    </w:p>
    <w:p w:rsidR="0075404B" w:rsidRPr="0075404B" w:rsidRDefault="0075404B" w:rsidP="00A705C4">
      <w:pPr>
        <w:numPr>
          <w:ilvl w:val="0"/>
          <w:numId w:val="4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b/>
        </w:rPr>
      </w:pPr>
      <w:r w:rsidRPr="0075404B">
        <w:t>создание рабочих мест с безопасными условиями труда и др.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 xml:space="preserve">Мотивационный комплекс вообще и безопасного поведения человека в частности носит </w:t>
      </w:r>
      <w:proofErr w:type="spellStart"/>
      <w:r w:rsidRPr="0075404B">
        <w:t>полимотивированный</w:t>
      </w:r>
      <w:proofErr w:type="spellEnd"/>
      <w:r w:rsidRPr="0075404B">
        <w:t xml:space="preserve"> характер, включает в себя широкий спектр мотивационных регуляторов как материального, так и нематериального характера и имеет определенную иерархичность. На личностном уровне работать продуктивно и безопасно выгодно самому человеку; от этого зависит успех работы его подразделения; и наконец -- это необходимо предприятию (компании). То есть для решения </w:t>
      </w:r>
      <w:proofErr w:type="spellStart"/>
      <w:r w:rsidRPr="0075404B">
        <w:t>трудоохранных</w:t>
      </w:r>
      <w:proofErr w:type="spellEnd"/>
      <w:r w:rsidRPr="0075404B">
        <w:t xml:space="preserve"> проблем необходимо заинтересовать работников трудиться безопасно не только для себя, но и для окружающих.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Для того чтобы определить основные направления, по которым должна осуществляться деятельность менеджмента и служб охраны труда на предприятии, предложить человеку определенные стимулы, надо уяснить, какие мотивы или система мотивов лежат в основе его деятельности и интересов.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 xml:space="preserve">При этом не может быть системы стимулирования, мотивирующей всех работников одинаково. Система стимулов должна быть персонифицированной, тщательно дозированной и разрабатываться для каждого человека или определенной группы людей со сходными доминирующими потребностями, либо общая система должна индивидуализироваться. Поэтому мониторинг доминирующих потребностей персонала -- необходимое условие функционирования мотивационного механизма. Исходя из этого, можно определить виды стимулирующих вознаграждений. Они могут быть </w:t>
      </w:r>
    </w:p>
    <w:p w:rsidR="008C517C" w:rsidRPr="0075404B" w:rsidRDefault="00AA790D" w:rsidP="00A705C4">
      <w:pPr>
        <w:numPr>
          <w:ilvl w:val="0"/>
          <w:numId w:val="4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 xml:space="preserve">материальными, </w:t>
      </w:r>
    </w:p>
    <w:p w:rsidR="008C517C" w:rsidRPr="0075404B" w:rsidRDefault="00AA790D" w:rsidP="00A705C4">
      <w:pPr>
        <w:numPr>
          <w:ilvl w:val="0"/>
          <w:numId w:val="4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 xml:space="preserve">моральными, </w:t>
      </w:r>
    </w:p>
    <w:p w:rsidR="008C517C" w:rsidRPr="0075404B" w:rsidRDefault="00AA790D" w:rsidP="00A705C4">
      <w:pPr>
        <w:numPr>
          <w:ilvl w:val="0"/>
          <w:numId w:val="4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 xml:space="preserve">социально значимыми, </w:t>
      </w:r>
    </w:p>
    <w:p w:rsidR="003C2B13" w:rsidRPr="0075404B" w:rsidRDefault="00AA790D" w:rsidP="00A705C4">
      <w:pPr>
        <w:numPr>
          <w:ilvl w:val="0"/>
          <w:numId w:val="4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нравственно-психологическими.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Как правило, все виды мотивов подразделяют на внутренние и внешние. Внутреннее вознаграждение -- это то удовлетворение, которое человек получает в результате выполнения определенных действий (от самого процесса работы, самореализации). Внешнее вознаграждение -- это выгоды, которые включают в себя увеличение в зарплате, продвижение по службе и т. п. мотивация охрана труд профессиональный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Сила мотива определяется степенью значимости, соответствующей потребности человека; в свою очередь от силы мотива зависит интенсивность и результат деятельности. Деятельность без мотива либо со слабым мотивом или не осуществляется вообще, или оказывается крайне неустойчивой. Актуализация определенного мотива приводит к постановке конкретной цели.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 xml:space="preserve">Можно определить следующие показатели </w:t>
      </w:r>
    </w:p>
    <w:p w:rsidR="0075404B" w:rsidRPr="0075404B" w:rsidRDefault="0075404B" w:rsidP="00A705C4">
      <w:pPr>
        <w:numPr>
          <w:ilvl w:val="0"/>
          <w:numId w:val="4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 xml:space="preserve">внутренней мотивации, </w:t>
      </w:r>
    </w:p>
    <w:p w:rsidR="0075404B" w:rsidRPr="0075404B" w:rsidRDefault="0075404B" w:rsidP="00A705C4">
      <w:pPr>
        <w:numPr>
          <w:ilvl w:val="0"/>
          <w:numId w:val="4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внешней положительной мотивации и</w:t>
      </w:r>
    </w:p>
    <w:p w:rsidR="0075404B" w:rsidRPr="0075404B" w:rsidRDefault="0075404B" w:rsidP="00A705C4">
      <w:pPr>
        <w:numPr>
          <w:ilvl w:val="0"/>
          <w:numId w:val="4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</w:pPr>
      <w:r w:rsidRPr="0075404B">
        <w:t>внешней отрицательной мотивации.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Это свидетельствует о том, что категории внутренней мотивации доминируют над другими мотивами, а определяющим не всегда является заработная плата (хотя она для некоторых категорий работников имеет достаточно большое значение), а и другие социальные стимулы, но не стремление избежать критики или наказаний.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 xml:space="preserve">В процессе деятельности люди руководствуются не только материальными интересами, но и стимулами нематериального характера. Полученные выводы позволяют </w:t>
      </w:r>
      <w:proofErr w:type="spellStart"/>
      <w:r w:rsidRPr="0075404B">
        <w:t>целеориентировать</w:t>
      </w:r>
      <w:proofErr w:type="spellEnd"/>
      <w:r w:rsidRPr="0075404B">
        <w:t xml:space="preserve"> мотивационный механизм.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Проверенным методом положительной стимуляции направленности работников на безопасный труд является организация смотра-конкурса «За безопасный труд и производство». Стратегическая задача такого смотра-конкурса состоит в развитии системы методов морального и материального поощрения (стимулирования) работников, знающих и соблюдающих требования и нормы охраны труда, при сохранении системы дисциплинарных воздействий на недостаточно подготовленных и недисциплинированных работников.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Основные цели такого смотра-конкурса: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1) формирование устойчивой мотивации работников на знание и соблюдение норм и правил по охране труда;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2) повышение заинтересованности работников в улучшении состояния условий и охраны труда на рабочих местах и в подразделениях;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3) повышение исполнительности работников по соблюдению требований охраны труда, инструкций по безопасному ведению работ;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4) укрепление трудовой и технологической дисциплины работников, поскольку повышение общей дисциплинированности работников ведет к снижению производственного травматизма и профессиональной заболеваемости.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Смотр-конкурс проводится между отдельными работниками и между отдельными однотипными подразделениями, как внутри каждого подразделения, так и по однотипным должностным обязанностям или по профессиям.</w:t>
      </w:r>
    </w:p>
    <w:p w:rsidR="0075404B" w:rsidRPr="0075404B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  <w:r w:rsidRPr="0075404B">
        <w:t>Подведение итогов смотра-конкурса проводится регулярно, как правило, на собрании трудового коллектива подразделения, группы подразделений, всей организации или на расширенном совещании руководителей подразделений, участвовавших в конкурсе. Сведения о победителях смотра-конкурса, о характере и размерах поощрений оформляются письменно в виде приказа по организации.</w:t>
      </w:r>
    </w:p>
    <w:bookmarkEnd w:id="0"/>
    <w:p w:rsidR="0075404B" w:rsidRPr="002A22D2" w:rsidRDefault="0075404B" w:rsidP="00A705C4">
      <w:pPr>
        <w:tabs>
          <w:tab w:val="left" w:pos="993"/>
        </w:tabs>
        <w:spacing w:after="0" w:line="360" w:lineRule="auto"/>
        <w:ind w:firstLine="709"/>
        <w:jc w:val="both"/>
      </w:pPr>
    </w:p>
    <w:sectPr w:rsidR="0075404B" w:rsidRPr="002A22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11" w:rsidRDefault="00CF4311" w:rsidP="00E97193">
      <w:pPr>
        <w:spacing w:after="0" w:line="240" w:lineRule="auto"/>
      </w:pPr>
      <w:r>
        <w:separator/>
      </w:r>
    </w:p>
  </w:endnote>
  <w:endnote w:type="continuationSeparator" w:id="0">
    <w:p w:rsidR="00CF4311" w:rsidRDefault="00CF4311" w:rsidP="00E9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924653"/>
      <w:docPartObj>
        <w:docPartGallery w:val="Page Numbers (Bottom of Page)"/>
        <w:docPartUnique/>
      </w:docPartObj>
    </w:sdtPr>
    <w:sdtEndPr/>
    <w:sdtContent>
      <w:p w:rsidR="00CF4311" w:rsidRDefault="00CF43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C4">
          <w:rPr>
            <w:noProof/>
          </w:rPr>
          <w:t>2</w:t>
        </w:r>
        <w:r>
          <w:fldChar w:fldCharType="end"/>
        </w:r>
      </w:p>
    </w:sdtContent>
  </w:sdt>
  <w:p w:rsidR="00CF4311" w:rsidRDefault="00CF43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11" w:rsidRDefault="00CF4311" w:rsidP="00E97193">
      <w:pPr>
        <w:spacing w:after="0" w:line="240" w:lineRule="auto"/>
      </w:pPr>
      <w:r>
        <w:separator/>
      </w:r>
    </w:p>
  </w:footnote>
  <w:footnote w:type="continuationSeparator" w:id="0">
    <w:p w:rsidR="00CF4311" w:rsidRDefault="00CF4311" w:rsidP="00E9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9A4"/>
    <w:multiLevelType w:val="hybridMultilevel"/>
    <w:tmpl w:val="7C380EB0"/>
    <w:lvl w:ilvl="0" w:tplc="E8B63A8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41371"/>
    <w:multiLevelType w:val="hybridMultilevel"/>
    <w:tmpl w:val="BDF4B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F070B"/>
    <w:multiLevelType w:val="hybridMultilevel"/>
    <w:tmpl w:val="DE86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296"/>
    <w:multiLevelType w:val="hybridMultilevel"/>
    <w:tmpl w:val="65EC9B8A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8B1"/>
    <w:multiLevelType w:val="multilevel"/>
    <w:tmpl w:val="D840B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B64D6B"/>
    <w:multiLevelType w:val="hybridMultilevel"/>
    <w:tmpl w:val="83361098"/>
    <w:lvl w:ilvl="0" w:tplc="AB5EEA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72F22"/>
    <w:multiLevelType w:val="hybridMultilevel"/>
    <w:tmpl w:val="DF08DCDE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E15"/>
    <w:multiLevelType w:val="hybridMultilevel"/>
    <w:tmpl w:val="4F2CE0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4786982"/>
    <w:multiLevelType w:val="hybridMultilevel"/>
    <w:tmpl w:val="F9003C2E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71EF"/>
    <w:multiLevelType w:val="hybridMultilevel"/>
    <w:tmpl w:val="66786F0A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C81"/>
    <w:multiLevelType w:val="hybridMultilevel"/>
    <w:tmpl w:val="63CA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517EF"/>
    <w:multiLevelType w:val="multilevel"/>
    <w:tmpl w:val="C606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18227A40"/>
    <w:multiLevelType w:val="multilevel"/>
    <w:tmpl w:val="696CD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413F"/>
    <w:multiLevelType w:val="multilevel"/>
    <w:tmpl w:val="C4C670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19923432"/>
    <w:multiLevelType w:val="hybridMultilevel"/>
    <w:tmpl w:val="5840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7D6E"/>
    <w:multiLevelType w:val="multilevel"/>
    <w:tmpl w:val="8608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384089"/>
    <w:multiLevelType w:val="hybridMultilevel"/>
    <w:tmpl w:val="60868C26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44E48"/>
    <w:multiLevelType w:val="hybridMultilevel"/>
    <w:tmpl w:val="DEE0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4687E"/>
    <w:multiLevelType w:val="multilevel"/>
    <w:tmpl w:val="7FAC7B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28EC15A6"/>
    <w:multiLevelType w:val="hybridMultilevel"/>
    <w:tmpl w:val="64A6925E"/>
    <w:lvl w:ilvl="0" w:tplc="AB5EEA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4B6303"/>
    <w:multiLevelType w:val="hybridMultilevel"/>
    <w:tmpl w:val="14BCD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D740174"/>
    <w:multiLevelType w:val="hybridMultilevel"/>
    <w:tmpl w:val="C798B45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11A748D"/>
    <w:multiLevelType w:val="hybridMultilevel"/>
    <w:tmpl w:val="F114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5615A"/>
    <w:multiLevelType w:val="hybridMultilevel"/>
    <w:tmpl w:val="EE9C7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3A467C0"/>
    <w:multiLevelType w:val="hybridMultilevel"/>
    <w:tmpl w:val="08A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72F37"/>
    <w:multiLevelType w:val="hybridMultilevel"/>
    <w:tmpl w:val="2502079A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B1084"/>
    <w:multiLevelType w:val="multilevel"/>
    <w:tmpl w:val="BA72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6534509"/>
    <w:multiLevelType w:val="hybridMultilevel"/>
    <w:tmpl w:val="44608DFC"/>
    <w:lvl w:ilvl="0" w:tplc="39E094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9C044D6"/>
    <w:multiLevelType w:val="hybridMultilevel"/>
    <w:tmpl w:val="FB86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259E"/>
    <w:multiLevelType w:val="hybridMultilevel"/>
    <w:tmpl w:val="ABF69A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5F8043D"/>
    <w:multiLevelType w:val="hybridMultilevel"/>
    <w:tmpl w:val="989E70F4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1" w15:restartNumberingAfterBreak="0">
    <w:nsid w:val="4A79360A"/>
    <w:multiLevelType w:val="hybridMultilevel"/>
    <w:tmpl w:val="C832DE00"/>
    <w:lvl w:ilvl="0" w:tplc="A08A417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8E15A9"/>
    <w:multiLevelType w:val="multilevel"/>
    <w:tmpl w:val="4FF4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0C387D"/>
    <w:multiLevelType w:val="hybridMultilevel"/>
    <w:tmpl w:val="C7DA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34B6F"/>
    <w:multiLevelType w:val="hybridMultilevel"/>
    <w:tmpl w:val="46F4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D2927"/>
    <w:multiLevelType w:val="hybridMultilevel"/>
    <w:tmpl w:val="F4B8BC1C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4510C"/>
    <w:multiLevelType w:val="hybridMultilevel"/>
    <w:tmpl w:val="0D24988C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90CA1"/>
    <w:multiLevelType w:val="hybridMultilevel"/>
    <w:tmpl w:val="5240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B0AC8"/>
    <w:multiLevelType w:val="hybridMultilevel"/>
    <w:tmpl w:val="DB94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A0F8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3D2A0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F47B2"/>
    <w:multiLevelType w:val="hybridMultilevel"/>
    <w:tmpl w:val="601E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E5035"/>
    <w:multiLevelType w:val="hybridMultilevel"/>
    <w:tmpl w:val="6A90B41C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411B"/>
    <w:multiLevelType w:val="hybridMultilevel"/>
    <w:tmpl w:val="C67A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D77A2"/>
    <w:multiLevelType w:val="hybridMultilevel"/>
    <w:tmpl w:val="910E7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3"/>
  </w:num>
  <w:num w:numId="4">
    <w:abstractNumId w:val="20"/>
  </w:num>
  <w:num w:numId="5">
    <w:abstractNumId w:val="18"/>
  </w:num>
  <w:num w:numId="6">
    <w:abstractNumId w:val="13"/>
  </w:num>
  <w:num w:numId="7">
    <w:abstractNumId w:val="21"/>
  </w:num>
  <w:num w:numId="8">
    <w:abstractNumId w:val="1"/>
  </w:num>
  <w:num w:numId="9">
    <w:abstractNumId w:val="11"/>
  </w:num>
  <w:num w:numId="10">
    <w:abstractNumId w:val="30"/>
  </w:num>
  <w:num w:numId="11">
    <w:abstractNumId w:val="27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32"/>
  </w:num>
  <w:num w:numId="17">
    <w:abstractNumId w:val="22"/>
  </w:num>
  <w:num w:numId="18">
    <w:abstractNumId w:val="28"/>
  </w:num>
  <w:num w:numId="19">
    <w:abstractNumId w:val="14"/>
  </w:num>
  <w:num w:numId="20">
    <w:abstractNumId w:val="10"/>
  </w:num>
  <w:num w:numId="21">
    <w:abstractNumId w:val="2"/>
  </w:num>
  <w:num w:numId="22">
    <w:abstractNumId w:val="41"/>
  </w:num>
  <w:num w:numId="23">
    <w:abstractNumId w:val="34"/>
  </w:num>
  <w:num w:numId="24">
    <w:abstractNumId w:val="39"/>
  </w:num>
  <w:num w:numId="25">
    <w:abstractNumId w:val="37"/>
  </w:num>
  <w:num w:numId="26">
    <w:abstractNumId w:val="17"/>
  </w:num>
  <w:num w:numId="27">
    <w:abstractNumId w:val="29"/>
  </w:num>
  <w:num w:numId="28">
    <w:abstractNumId w:val="42"/>
  </w:num>
  <w:num w:numId="29">
    <w:abstractNumId w:val="33"/>
  </w:num>
  <w:num w:numId="30">
    <w:abstractNumId w:val="24"/>
  </w:num>
  <w:num w:numId="31">
    <w:abstractNumId w:val="31"/>
  </w:num>
  <w:num w:numId="32">
    <w:abstractNumId w:val="0"/>
  </w:num>
  <w:num w:numId="33">
    <w:abstractNumId w:val="3"/>
  </w:num>
  <w:num w:numId="34">
    <w:abstractNumId w:val="35"/>
  </w:num>
  <w:num w:numId="35">
    <w:abstractNumId w:val="16"/>
  </w:num>
  <w:num w:numId="36">
    <w:abstractNumId w:val="19"/>
  </w:num>
  <w:num w:numId="37">
    <w:abstractNumId w:val="9"/>
  </w:num>
  <w:num w:numId="38">
    <w:abstractNumId w:val="36"/>
  </w:num>
  <w:num w:numId="39">
    <w:abstractNumId w:val="40"/>
  </w:num>
  <w:num w:numId="40">
    <w:abstractNumId w:val="6"/>
  </w:num>
  <w:num w:numId="41">
    <w:abstractNumId w:val="5"/>
  </w:num>
  <w:num w:numId="42">
    <w:abstractNumId w:val="2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BB"/>
    <w:rsid w:val="000013DA"/>
    <w:rsid w:val="00005C9A"/>
    <w:rsid w:val="0000693C"/>
    <w:rsid w:val="00006C10"/>
    <w:rsid w:val="000165EC"/>
    <w:rsid w:val="00016927"/>
    <w:rsid w:val="000206DC"/>
    <w:rsid w:val="00020C85"/>
    <w:rsid w:val="0002385A"/>
    <w:rsid w:val="00032F63"/>
    <w:rsid w:val="00040C9D"/>
    <w:rsid w:val="00043650"/>
    <w:rsid w:val="0005185D"/>
    <w:rsid w:val="00051B06"/>
    <w:rsid w:val="00056979"/>
    <w:rsid w:val="0006134F"/>
    <w:rsid w:val="00075A9A"/>
    <w:rsid w:val="0007733C"/>
    <w:rsid w:val="0008022F"/>
    <w:rsid w:val="000808B3"/>
    <w:rsid w:val="00086F4D"/>
    <w:rsid w:val="000875A2"/>
    <w:rsid w:val="00092374"/>
    <w:rsid w:val="000B2283"/>
    <w:rsid w:val="000B249F"/>
    <w:rsid w:val="000B2893"/>
    <w:rsid w:val="000B2CF0"/>
    <w:rsid w:val="000B62C2"/>
    <w:rsid w:val="000D491C"/>
    <w:rsid w:val="000E55FB"/>
    <w:rsid w:val="000F30B8"/>
    <w:rsid w:val="000F37CB"/>
    <w:rsid w:val="000F4AE6"/>
    <w:rsid w:val="00103192"/>
    <w:rsid w:val="00110EA8"/>
    <w:rsid w:val="0011208B"/>
    <w:rsid w:val="00112860"/>
    <w:rsid w:val="00124387"/>
    <w:rsid w:val="0012537A"/>
    <w:rsid w:val="0012696C"/>
    <w:rsid w:val="001442DA"/>
    <w:rsid w:val="001506A9"/>
    <w:rsid w:val="00155138"/>
    <w:rsid w:val="00157DAF"/>
    <w:rsid w:val="00166C3E"/>
    <w:rsid w:val="001674C2"/>
    <w:rsid w:val="00171843"/>
    <w:rsid w:val="00180D8F"/>
    <w:rsid w:val="00181097"/>
    <w:rsid w:val="001826EF"/>
    <w:rsid w:val="0018498E"/>
    <w:rsid w:val="00191525"/>
    <w:rsid w:val="001941A9"/>
    <w:rsid w:val="001B35D2"/>
    <w:rsid w:val="001C448E"/>
    <w:rsid w:val="001D219D"/>
    <w:rsid w:val="001E08F6"/>
    <w:rsid w:val="001E1AB2"/>
    <w:rsid w:val="001E29D9"/>
    <w:rsid w:val="001E4E1C"/>
    <w:rsid w:val="001E677B"/>
    <w:rsid w:val="001E7C33"/>
    <w:rsid w:val="001E7CCB"/>
    <w:rsid w:val="001F59D4"/>
    <w:rsid w:val="001F7B35"/>
    <w:rsid w:val="002145A7"/>
    <w:rsid w:val="00224F38"/>
    <w:rsid w:val="0024267C"/>
    <w:rsid w:val="002478FF"/>
    <w:rsid w:val="00255C01"/>
    <w:rsid w:val="00260F6D"/>
    <w:rsid w:val="00265D2A"/>
    <w:rsid w:val="002668CE"/>
    <w:rsid w:val="00275F38"/>
    <w:rsid w:val="0028395C"/>
    <w:rsid w:val="0028711A"/>
    <w:rsid w:val="002872F8"/>
    <w:rsid w:val="0029630D"/>
    <w:rsid w:val="00297AE9"/>
    <w:rsid w:val="00297F0F"/>
    <w:rsid w:val="002A083F"/>
    <w:rsid w:val="002A1F52"/>
    <w:rsid w:val="002A22D2"/>
    <w:rsid w:val="002B31B5"/>
    <w:rsid w:val="002B3C78"/>
    <w:rsid w:val="002C07D1"/>
    <w:rsid w:val="002C1C60"/>
    <w:rsid w:val="002C3EE4"/>
    <w:rsid w:val="002C5EE4"/>
    <w:rsid w:val="002C717D"/>
    <w:rsid w:val="002D1268"/>
    <w:rsid w:val="002D23EB"/>
    <w:rsid w:val="002E66B1"/>
    <w:rsid w:val="002F1EEA"/>
    <w:rsid w:val="002F678F"/>
    <w:rsid w:val="00303FBD"/>
    <w:rsid w:val="00307059"/>
    <w:rsid w:val="00310DCD"/>
    <w:rsid w:val="003203DD"/>
    <w:rsid w:val="00330B60"/>
    <w:rsid w:val="00354892"/>
    <w:rsid w:val="0038620B"/>
    <w:rsid w:val="0039635A"/>
    <w:rsid w:val="00397220"/>
    <w:rsid w:val="003A2888"/>
    <w:rsid w:val="003A608E"/>
    <w:rsid w:val="003B2966"/>
    <w:rsid w:val="003B43DC"/>
    <w:rsid w:val="003B715D"/>
    <w:rsid w:val="003C10E2"/>
    <w:rsid w:val="003E4F40"/>
    <w:rsid w:val="003F4847"/>
    <w:rsid w:val="00405C22"/>
    <w:rsid w:val="004063D4"/>
    <w:rsid w:val="004074E2"/>
    <w:rsid w:val="00407B80"/>
    <w:rsid w:val="0042209B"/>
    <w:rsid w:val="00425623"/>
    <w:rsid w:val="004272FE"/>
    <w:rsid w:val="00432EF3"/>
    <w:rsid w:val="004442FD"/>
    <w:rsid w:val="00447B97"/>
    <w:rsid w:val="00450A4C"/>
    <w:rsid w:val="00455A9B"/>
    <w:rsid w:val="00467764"/>
    <w:rsid w:val="00474BA6"/>
    <w:rsid w:val="004865DE"/>
    <w:rsid w:val="004879D9"/>
    <w:rsid w:val="004967E1"/>
    <w:rsid w:val="004A4AA5"/>
    <w:rsid w:val="004A6379"/>
    <w:rsid w:val="004C57B5"/>
    <w:rsid w:val="004D0C34"/>
    <w:rsid w:val="00500810"/>
    <w:rsid w:val="005043CB"/>
    <w:rsid w:val="00504EF7"/>
    <w:rsid w:val="00512DA0"/>
    <w:rsid w:val="00517889"/>
    <w:rsid w:val="00520201"/>
    <w:rsid w:val="00521D83"/>
    <w:rsid w:val="005270DF"/>
    <w:rsid w:val="00545855"/>
    <w:rsid w:val="00546B91"/>
    <w:rsid w:val="005566F9"/>
    <w:rsid w:val="00556BA4"/>
    <w:rsid w:val="00557F9E"/>
    <w:rsid w:val="0056654A"/>
    <w:rsid w:val="005961FD"/>
    <w:rsid w:val="005A0B65"/>
    <w:rsid w:val="005A325C"/>
    <w:rsid w:val="005A4BFD"/>
    <w:rsid w:val="005B0E83"/>
    <w:rsid w:val="005B4F65"/>
    <w:rsid w:val="005C00F1"/>
    <w:rsid w:val="005C0A83"/>
    <w:rsid w:val="005E17C6"/>
    <w:rsid w:val="005E6120"/>
    <w:rsid w:val="005E6EA0"/>
    <w:rsid w:val="005F08E5"/>
    <w:rsid w:val="006004D0"/>
    <w:rsid w:val="00602399"/>
    <w:rsid w:val="0060378B"/>
    <w:rsid w:val="0061329B"/>
    <w:rsid w:val="006165AC"/>
    <w:rsid w:val="00617110"/>
    <w:rsid w:val="00624CB7"/>
    <w:rsid w:val="006362A5"/>
    <w:rsid w:val="00637FD9"/>
    <w:rsid w:val="00646688"/>
    <w:rsid w:val="00667C3B"/>
    <w:rsid w:val="00670312"/>
    <w:rsid w:val="0067055E"/>
    <w:rsid w:val="006713DA"/>
    <w:rsid w:val="00672665"/>
    <w:rsid w:val="00677773"/>
    <w:rsid w:val="006846D7"/>
    <w:rsid w:val="006A129F"/>
    <w:rsid w:val="006A3F81"/>
    <w:rsid w:val="006A60EB"/>
    <w:rsid w:val="006A67EB"/>
    <w:rsid w:val="006B1D31"/>
    <w:rsid w:val="006B7287"/>
    <w:rsid w:val="006C749D"/>
    <w:rsid w:val="006E61D7"/>
    <w:rsid w:val="0070610A"/>
    <w:rsid w:val="007078E0"/>
    <w:rsid w:val="00707EA8"/>
    <w:rsid w:val="00722D29"/>
    <w:rsid w:val="00722E4F"/>
    <w:rsid w:val="00727E39"/>
    <w:rsid w:val="00730AB9"/>
    <w:rsid w:val="00730FC5"/>
    <w:rsid w:val="00737AF5"/>
    <w:rsid w:val="0074128A"/>
    <w:rsid w:val="007420D8"/>
    <w:rsid w:val="00742112"/>
    <w:rsid w:val="00747FD0"/>
    <w:rsid w:val="00752E7C"/>
    <w:rsid w:val="0075404B"/>
    <w:rsid w:val="00764585"/>
    <w:rsid w:val="00777CC8"/>
    <w:rsid w:val="00780881"/>
    <w:rsid w:val="00781C0F"/>
    <w:rsid w:val="00782DFD"/>
    <w:rsid w:val="00785743"/>
    <w:rsid w:val="00786204"/>
    <w:rsid w:val="007A35A6"/>
    <w:rsid w:val="007B49B8"/>
    <w:rsid w:val="007D246D"/>
    <w:rsid w:val="007D2BCB"/>
    <w:rsid w:val="007D72AF"/>
    <w:rsid w:val="007E1183"/>
    <w:rsid w:val="007F30CD"/>
    <w:rsid w:val="007F6450"/>
    <w:rsid w:val="008026B2"/>
    <w:rsid w:val="00802E69"/>
    <w:rsid w:val="00804D30"/>
    <w:rsid w:val="00811026"/>
    <w:rsid w:val="00826AA5"/>
    <w:rsid w:val="0083565A"/>
    <w:rsid w:val="00836220"/>
    <w:rsid w:val="008425BD"/>
    <w:rsid w:val="00845B35"/>
    <w:rsid w:val="0084675D"/>
    <w:rsid w:val="00851531"/>
    <w:rsid w:val="008569EE"/>
    <w:rsid w:val="00862D35"/>
    <w:rsid w:val="00862ED7"/>
    <w:rsid w:val="0086595E"/>
    <w:rsid w:val="00867344"/>
    <w:rsid w:val="0088333C"/>
    <w:rsid w:val="00896311"/>
    <w:rsid w:val="008A448A"/>
    <w:rsid w:val="008A6ED1"/>
    <w:rsid w:val="008B3772"/>
    <w:rsid w:val="008B5B04"/>
    <w:rsid w:val="008C0402"/>
    <w:rsid w:val="008C1B43"/>
    <w:rsid w:val="008D2E68"/>
    <w:rsid w:val="008D67D6"/>
    <w:rsid w:val="008F2D6C"/>
    <w:rsid w:val="008F3C9E"/>
    <w:rsid w:val="008F3DB1"/>
    <w:rsid w:val="008F4BB8"/>
    <w:rsid w:val="009041BB"/>
    <w:rsid w:val="00912947"/>
    <w:rsid w:val="009270EE"/>
    <w:rsid w:val="00930E29"/>
    <w:rsid w:val="00937B04"/>
    <w:rsid w:val="00941AC1"/>
    <w:rsid w:val="00962A0B"/>
    <w:rsid w:val="00971750"/>
    <w:rsid w:val="00971AAC"/>
    <w:rsid w:val="00972009"/>
    <w:rsid w:val="00973967"/>
    <w:rsid w:val="009774B2"/>
    <w:rsid w:val="0097799C"/>
    <w:rsid w:val="00986E36"/>
    <w:rsid w:val="009A15A9"/>
    <w:rsid w:val="009B2941"/>
    <w:rsid w:val="009B46CC"/>
    <w:rsid w:val="009B65C4"/>
    <w:rsid w:val="009B6C4C"/>
    <w:rsid w:val="009C4CB3"/>
    <w:rsid w:val="009D2676"/>
    <w:rsid w:val="009D4EE6"/>
    <w:rsid w:val="00A00EB1"/>
    <w:rsid w:val="00A06536"/>
    <w:rsid w:val="00A07743"/>
    <w:rsid w:val="00A20A80"/>
    <w:rsid w:val="00A27A69"/>
    <w:rsid w:val="00A3371F"/>
    <w:rsid w:val="00A4166C"/>
    <w:rsid w:val="00A5563A"/>
    <w:rsid w:val="00A55E39"/>
    <w:rsid w:val="00A577D2"/>
    <w:rsid w:val="00A675BF"/>
    <w:rsid w:val="00A67ED0"/>
    <w:rsid w:val="00A705C4"/>
    <w:rsid w:val="00A72164"/>
    <w:rsid w:val="00A7458F"/>
    <w:rsid w:val="00A761A3"/>
    <w:rsid w:val="00A811CF"/>
    <w:rsid w:val="00A93B8D"/>
    <w:rsid w:val="00A97EF5"/>
    <w:rsid w:val="00AA1B75"/>
    <w:rsid w:val="00AA790D"/>
    <w:rsid w:val="00AB1675"/>
    <w:rsid w:val="00AB50C3"/>
    <w:rsid w:val="00AD1D8D"/>
    <w:rsid w:val="00AD47B8"/>
    <w:rsid w:val="00AD5692"/>
    <w:rsid w:val="00AD75D5"/>
    <w:rsid w:val="00AE0B54"/>
    <w:rsid w:val="00AE0FF9"/>
    <w:rsid w:val="00AE5CC1"/>
    <w:rsid w:val="00AF02DF"/>
    <w:rsid w:val="00AF49DA"/>
    <w:rsid w:val="00AF6A24"/>
    <w:rsid w:val="00B01369"/>
    <w:rsid w:val="00B17C7C"/>
    <w:rsid w:val="00B20EE0"/>
    <w:rsid w:val="00B2254B"/>
    <w:rsid w:val="00B41B31"/>
    <w:rsid w:val="00B4320C"/>
    <w:rsid w:val="00B46ED8"/>
    <w:rsid w:val="00B47186"/>
    <w:rsid w:val="00B57C93"/>
    <w:rsid w:val="00B80C3C"/>
    <w:rsid w:val="00B80E5F"/>
    <w:rsid w:val="00B904AF"/>
    <w:rsid w:val="00B96BC8"/>
    <w:rsid w:val="00BA15BE"/>
    <w:rsid w:val="00BB057C"/>
    <w:rsid w:val="00BB4785"/>
    <w:rsid w:val="00BC2CED"/>
    <w:rsid w:val="00BC4DDA"/>
    <w:rsid w:val="00BC5B96"/>
    <w:rsid w:val="00BD1FBB"/>
    <w:rsid w:val="00BD3302"/>
    <w:rsid w:val="00BD702D"/>
    <w:rsid w:val="00BF02F8"/>
    <w:rsid w:val="00C0126F"/>
    <w:rsid w:val="00C052E5"/>
    <w:rsid w:val="00C1490E"/>
    <w:rsid w:val="00C16639"/>
    <w:rsid w:val="00C222E0"/>
    <w:rsid w:val="00C4228A"/>
    <w:rsid w:val="00C55E6A"/>
    <w:rsid w:val="00C6210F"/>
    <w:rsid w:val="00C62FBA"/>
    <w:rsid w:val="00C67C8B"/>
    <w:rsid w:val="00C961E5"/>
    <w:rsid w:val="00CB25F2"/>
    <w:rsid w:val="00CB78C3"/>
    <w:rsid w:val="00CC5985"/>
    <w:rsid w:val="00CD0A00"/>
    <w:rsid w:val="00CD1CF7"/>
    <w:rsid w:val="00CD3FE4"/>
    <w:rsid w:val="00CE4182"/>
    <w:rsid w:val="00CF1A9C"/>
    <w:rsid w:val="00CF4311"/>
    <w:rsid w:val="00CF4E83"/>
    <w:rsid w:val="00CF670A"/>
    <w:rsid w:val="00D029BC"/>
    <w:rsid w:val="00D10AD1"/>
    <w:rsid w:val="00D10B1D"/>
    <w:rsid w:val="00D322E1"/>
    <w:rsid w:val="00D33CDA"/>
    <w:rsid w:val="00D34477"/>
    <w:rsid w:val="00D3469D"/>
    <w:rsid w:val="00D37527"/>
    <w:rsid w:val="00D37A1D"/>
    <w:rsid w:val="00D64B11"/>
    <w:rsid w:val="00D655BA"/>
    <w:rsid w:val="00D80116"/>
    <w:rsid w:val="00D94898"/>
    <w:rsid w:val="00D952CA"/>
    <w:rsid w:val="00D97B66"/>
    <w:rsid w:val="00DB027F"/>
    <w:rsid w:val="00DB0834"/>
    <w:rsid w:val="00DD139D"/>
    <w:rsid w:val="00DD1624"/>
    <w:rsid w:val="00DE2FB0"/>
    <w:rsid w:val="00E10079"/>
    <w:rsid w:val="00E1495B"/>
    <w:rsid w:val="00E22C20"/>
    <w:rsid w:val="00E261C6"/>
    <w:rsid w:val="00E339BA"/>
    <w:rsid w:val="00E4006B"/>
    <w:rsid w:val="00E4183C"/>
    <w:rsid w:val="00E426D7"/>
    <w:rsid w:val="00E44369"/>
    <w:rsid w:val="00E44C16"/>
    <w:rsid w:val="00E51E91"/>
    <w:rsid w:val="00E623F1"/>
    <w:rsid w:val="00E67633"/>
    <w:rsid w:val="00E75C27"/>
    <w:rsid w:val="00E7689D"/>
    <w:rsid w:val="00E863DD"/>
    <w:rsid w:val="00E86605"/>
    <w:rsid w:val="00E93386"/>
    <w:rsid w:val="00E97193"/>
    <w:rsid w:val="00E97782"/>
    <w:rsid w:val="00EA6E43"/>
    <w:rsid w:val="00EB13B9"/>
    <w:rsid w:val="00EC03B1"/>
    <w:rsid w:val="00EC3B50"/>
    <w:rsid w:val="00EC6BB5"/>
    <w:rsid w:val="00EE303F"/>
    <w:rsid w:val="00EE3074"/>
    <w:rsid w:val="00EF1545"/>
    <w:rsid w:val="00EF1813"/>
    <w:rsid w:val="00EF3439"/>
    <w:rsid w:val="00F0472B"/>
    <w:rsid w:val="00F125A1"/>
    <w:rsid w:val="00F14287"/>
    <w:rsid w:val="00F1496E"/>
    <w:rsid w:val="00F249F3"/>
    <w:rsid w:val="00F309D1"/>
    <w:rsid w:val="00F4078F"/>
    <w:rsid w:val="00F475C9"/>
    <w:rsid w:val="00F60A84"/>
    <w:rsid w:val="00F76397"/>
    <w:rsid w:val="00F7713E"/>
    <w:rsid w:val="00F80D17"/>
    <w:rsid w:val="00F909BF"/>
    <w:rsid w:val="00F97ACC"/>
    <w:rsid w:val="00FA78FB"/>
    <w:rsid w:val="00FB6A29"/>
    <w:rsid w:val="00FC70EF"/>
    <w:rsid w:val="00FD4783"/>
    <w:rsid w:val="00FD6D72"/>
    <w:rsid w:val="00FE20A8"/>
    <w:rsid w:val="00FE393D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F81D62A-02D8-4501-91A1-3F03391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193"/>
  </w:style>
  <w:style w:type="paragraph" w:styleId="a5">
    <w:name w:val="footer"/>
    <w:basedOn w:val="a"/>
    <w:link w:val="a6"/>
    <w:uiPriority w:val="99"/>
    <w:unhideWhenUsed/>
    <w:rsid w:val="00E9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193"/>
  </w:style>
  <w:style w:type="character" w:styleId="a7">
    <w:name w:val="Hyperlink"/>
    <w:basedOn w:val="a0"/>
    <w:uiPriority w:val="99"/>
    <w:unhideWhenUsed/>
    <w:rsid w:val="002A22D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A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53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22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16</cp:revision>
  <dcterms:created xsi:type="dcterms:W3CDTF">2020-12-03T03:41:00Z</dcterms:created>
  <dcterms:modified xsi:type="dcterms:W3CDTF">2022-08-31T04:29:00Z</dcterms:modified>
</cp:coreProperties>
</file>